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2" w:rsidRPr="00086D1E" w:rsidRDefault="00D50DD3" w:rsidP="00086D1E">
      <w:pPr>
        <w:tabs>
          <w:tab w:val="left" w:pos="284"/>
        </w:tabs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602BE2" w:rsidRPr="00086D1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A03E5">
        <w:rPr>
          <w:rFonts w:ascii="Times New Roman" w:hAnsi="Times New Roman" w:cs="Times New Roman"/>
          <w:b/>
          <w:sz w:val="24"/>
          <w:szCs w:val="24"/>
        </w:rPr>
        <w:t>а</w:t>
      </w:r>
      <w:r w:rsidR="00602BE2" w:rsidRPr="00086D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45EC1" w:rsidRPr="00086D1E">
        <w:rPr>
          <w:rFonts w:ascii="Times New Roman" w:hAnsi="Times New Roman" w:cs="Times New Roman"/>
          <w:b/>
          <w:sz w:val="24"/>
          <w:szCs w:val="24"/>
        </w:rPr>
        <w:t>4</w:t>
      </w:r>
    </w:p>
    <w:p w:rsidR="00602BE2" w:rsidRPr="00086D1E" w:rsidRDefault="00602BE2" w:rsidP="00086D1E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086D1E">
        <w:rPr>
          <w:sz w:val="24"/>
          <w:szCs w:val="24"/>
        </w:rPr>
        <w:t>общего собрания членов</w:t>
      </w:r>
    </w:p>
    <w:p w:rsidR="00602BE2" w:rsidRPr="00086D1E" w:rsidRDefault="00602BE2" w:rsidP="00086D1E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086D1E">
        <w:rPr>
          <w:sz w:val="24"/>
          <w:szCs w:val="24"/>
        </w:rPr>
        <w:t>Некоммерческого партнерства</w:t>
      </w:r>
    </w:p>
    <w:p w:rsidR="00602BE2" w:rsidRPr="00086D1E" w:rsidRDefault="00602BE2" w:rsidP="00086D1E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086D1E">
        <w:rPr>
          <w:sz w:val="24"/>
          <w:szCs w:val="24"/>
        </w:rPr>
        <w:t xml:space="preserve">«Профессиональный альянс </w:t>
      </w:r>
      <w:r w:rsidR="002643D3" w:rsidRPr="00086D1E">
        <w:rPr>
          <w:sz w:val="24"/>
          <w:szCs w:val="24"/>
        </w:rPr>
        <w:t>проектировщиков</w:t>
      </w:r>
      <w:r w:rsidRPr="00086D1E">
        <w:rPr>
          <w:sz w:val="24"/>
          <w:szCs w:val="24"/>
        </w:rPr>
        <w:t>»</w:t>
      </w:r>
    </w:p>
    <w:p w:rsidR="00602BE2" w:rsidRPr="00086D1E" w:rsidRDefault="00602BE2" w:rsidP="00086D1E">
      <w:pPr>
        <w:pStyle w:val="a3"/>
        <w:tabs>
          <w:tab w:val="left" w:pos="284"/>
        </w:tabs>
        <w:ind w:left="-709" w:right="-426" w:firstLine="567"/>
        <w:jc w:val="both"/>
        <w:rPr>
          <w:sz w:val="24"/>
          <w:szCs w:val="24"/>
        </w:rPr>
      </w:pPr>
    </w:p>
    <w:p w:rsidR="007B2545" w:rsidRPr="00086D1E" w:rsidRDefault="00602BE2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A2ED0" w:rsidRPr="00086D1E">
        <w:rPr>
          <w:rFonts w:ascii="Times New Roman" w:hAnsi="Times New Roman" w:cs="Times New Roman"/>
          <w:b/>
          <w:sz w:val="24"/>
          <w:szCs w:val="24"/>
        </w:rPr>
        <w:t>Москва</w:t>
      </w:r>
      <w:r w:rsidRPr="00086D1E">
        <w:rPr>
          <w:rFonts w:ascii="Times New Roman" w:hAnsi="Times New Roman" w:cs="Times New Roman"/>
          <w:b/>
          <w:sz w:val="24"/>
          <w:szCs w:val="24"/>
        </w:rPr>
        <w:tab/>
      </w:r>
      <w:r w:rsidRPr="00086D1E">
        <w:rPr>
          <w:rFonts w:ascii="Times New Roman" w:hAnsi="Times New Roman" w:cs="Times New Roman"/>
          <w:b/>
          <w:sz w:val="24"/>
          <w:szCs w:val="24"/>
        </w:rPr>
        <w:tab/>
      </w:r>
      <w:r w:rsidRPr="00086D1E">
        <w:rPr>
          <w:rFonts w:ascii="Times New Roman" w:hAnsi="Times New Roman" w:cs="Times New Roman"/>
          <w:b/>
          <w:sz w:val="24"/>
          <w:szCs w:val="24"/>
        </w:rPr>
        <w:tab/>
      </w:r>
      <w:r w:rsidRPr="00086D1E">
        <w:rPr>
          <w:rFonts w:ascii="Times New Roman" w:hAnsi="Times New Roman" w:cs="Times New Roman"/>
          <w:b/>
          <w:sz w:val="24"/>
          <w:szCs w:val="24"/>
        </w:rPr>
        <w:tab/>
      </w:r>
      <w:r w:rsidRPr="00086D1E">
        <w:rPr>
          <w:rFonts w:ascii="Times New Roman" w:hAnsi="Times New Roman" w:cs="Times New Roman"/>
          <w:b/>
          <w:sz w:val="24"/>
          <w:szCs w:val="24"/>
        </w:rPr>
        <w:tab/>
      </w:r>
      <w:r w:rsidR="0096756E" w:rsidRPr="00086D1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5EC1" w:rsidRPr="00086D1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643D3" w:rsidRPr="0008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EC1" w:rsidRPr="00086D1E">
        <w:rPr>
          <w:rFonts w:ascii="Times New Roman" w:hAnsi="Times New Roman" w:cs="Times New Roman"/>
          <w:b/>
          <w:sz w:val="24"/>
          <w:szCs w:val="24"/>
        </w:rPr>
        <w:t>25 февраля 2015</w:t>
      </w:r>
      <w:r w:rsidRPr="00086D1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259F" w:rsidRPr="00086D1E" w:rsidRDefault="0093259F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DD3" w:rsidRPr="00086D1E" w:rsidRDefault="00D50DD3" w:rsidP="00086D1E">
      <w:pPr>
        <w:pStyle w:val="a3"/>
        <w:ind w:left="-709" w:right="-426" w:firstLine="567"/>
        <w:jc w:val="both"/>
        <w:rPr>
          <w:b w:val="0"/>
          <w:sz w:val="24"/>
          <w:szCs w:val="24"/>
        </w:rPr>
      </w:pPr>
      <w:r w:rsidRPr="00086D1E">
        <w:rPr>
          <w:b w:val="0"/>
          <w:sz w:val="24"/>
          <w:szCs w:val="24"/>
        </w:rPr>
        <w:t xml:space="preserve">Присутствовали члены Некоммерческого партнерства «Профессиональный альянс проектировщиков» (лично или через своих представителей) в количестве 93 (девяноста три) члена из 131 (ста тридцати одного) члена, что составляет 70,99% от общего числа членов партнерства. В соответствии с уставом Некоммерческого партнерства  «Профессиональный альянс проектировщиков» кворум имеется. Общее собрание вправе принимать решения по всем вопросам повестки дня. </w:t>
      </w:r>
    </w:p>
    <w:p w:rsidR="00D50DD3" w:rsidRPr="00086D1E" w:rsidRDefault="00D50DD3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234" w:rsidRPr="00086D1E" w:rsidRDefault="0093259F" w:rsidP="00086D1E">
      <w:pPr>
        <w:pStyle w:val="a3"/>
        <w:tabs>
          <w:tab w:val="left" w:pos="284"/>
          <w:tab w:val="left" w:pos="9717"/>
        </w:tabs>
        <w:ind w:left="-709" w:right="-426" w:firstLine="567"/>
        <w:rPr>
          <w:sz w:val="24"/>
          <w:szCs w:val="24"/>
        </w:rPr>
      </w:pPr>
      <w:r w:rsidRPr="00086D1E">
        <w:rPr>
          <w:sz w:val="24"/>
          <w:szCs w:val="24"/>
        </w:rPr>
        <w:t>Повестка дня:</w:t>
      </w:r>
    </w:p>
    <w:p w:rsidR="0049153B" w:rsidRPr="00086D1E" w:rsidRDefault="0049153B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1. Утверждение Отчета органов управления Некоммерческого партнерства «Профессиональный альянс проектировщиков» за 2014 год.</w:t>
      </w:r>
    </w:p>
    <w:p w:rsidR="0049153B" w:rsidRPr="00086D1E" w:rsidRDefault="0049153B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2. Утверждение годовой бухгалтерской отчетности Некоммерческого партнерства «Профессиональный альянс проектировщиков» за 2014 год.</w:t>
      </w:r>
    </w:p>
    <w:p w:rsidR="0049153B" w:rsidRPr="00086D1E" w:rsidRDefault="0049153B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3. Утверждение сметы Некоммерческого партнерства «Профессиональный альянс проектировщиков» на 2016 год.</w:t>
      </w:r>
    </w:p>
    <w:p w:rsidR="0049153B" w:rsidRPr="00086D1E" w:rsidRDefault="0049153B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6D1E">
        <w:rPr>
          <w:rFonts w:ascii="Times New Roman" w:hAnsi="Times New Roman" w:cs="Times New Roman"/>
          <w:sz w:val="24"/>
          <w:szCs w:val="24"/>
        </w:rPr>
        <w:t>Изменение организационно-правовой формы и наименования Некоммерческого партнерства «Профессиональный альянс проектировщиков»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  <w:proofErr w:type="gramEnd"/>
    </w:p>
    <w:p w:rsidR="0049153B" w:rsidRPr="00086D1E" w:rsidRDefault="0049153B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5. Внесение изменений в Устав Некоммерческого партнерства «Профессиональный альянс проектировщиков».</w:t>
      </w:r>
    </w:p>
    <w:p w:rsidR="00056C29" w:rsidRDefault="00056C29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153B" w:rsidRPr="00086D1E">
        <w:rPr>
          <w:rFonts w:ascii="Times New Roman" w:hAnsi="Times New Roman" w:cs="Times New Roman"/>
          <w:sz w:val="24"/>
          <w:szCs w:val="24"/>
        </w:rPr>
        <w:t xml:space="preserve">. </w:t>
      </w:r>
      <w:r w:rsidRPr="00086D1E">
        <w:rPr>
          <w:rFonts w:ascii="Times New Roman" w:hAnsi="Times New Roman" w:cs="Times New Roman"/>
          <w:sz w:val="24"/>
          <w:szCs w:val="24"/>
        </w:rPr>
        <w:t>Внесение изменений во внутренние документы Некоммерческого партнерства «Профессиональный альянс проектировщиков»,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«Профессиональный альянс проектировщиков»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53B" w:rsidRPr="00086D1E" w:rsidRDefault="00056C29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7. </w:t>
      </w:r>
      <w:r w:rsidR="0049153B" w:rsidRPr="00086D1E">
        <w:rPr>
          <w:rFonts w:ascii="Times New Roman" w:eastAsia="Palatino Linotype" w:hAnsi="Times New Roman" w:cs="Times New Roman"/>
          <w:sz w:val="24"/>
          <w:szCs w:val="24"/>
        </w:rPr>
        <w:t xml:space="preserve">Досрочное прекращение полномочий членов Совета </w:t>
      </w:r>
      <w:r w:rsidR="0049153B"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="0049153B"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49153B" w:rsidRPr="00086D1E" w:rsidRDefault="00056C29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153B" w:rsidRPr="00086D1E">
        <w:rPr>
          <w:rFonts w:ascii="Times New Roman" w:hAnsi="Times New Roman" w:cs="Times New Roman"/>
          <w:sz w:val="24"/>
          <w:szCs w:val="24"/>
        </w:rPr>
        <w:t xml:space="preserve">. </w:t>
      </w:r>
      <w:r w:rsidR="0049153B" w:rsidRPr="00086D1E">
        <w:rPr>
          <w:rFonts w:ascii="Times New Roman" w:eastAsia="Palatino Linotype" w:hAnsi="Times New Roman" w:cs="Times New Roman"/>
          <w:sz w:val="24"/>
          <w:szCs w:val="24"/>
        </w:rPr>
        <w:t xml:space="preserve">Избрание Совета </w:t>
      </w:r>
      <w:r w:rsidR="0049153B"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="0049153B"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49153B" w:rsidRPr="00086D1E" w:rsidRDefault="00056C29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153B" w:rsidRPr="00086D1E">
        <w:rPr>
          <w:rFonts w:ascii="Times New Roman" w:hAnsi="Times New Roman" w:cs="Times New Roman"/>
          <w:sz w:val="24"/>
          <w:szCs w:val="24"/>
        </w:rPr>
        <w:t xml:space="preserve">. Избрание Председателя Совета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="0049153B"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E64076" w:rsidRPr="00086D1E" w:rsidRDefault="00E64076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первому вопросу: </w:t>
      </w:r>
      <w:r w:rsidRPr="00086D1E">
        <w:rPr>
          <w:rFonts w:ascii="Times New Roman" w:hAnsi="Times New Roman" w:cs="Times New Roman"/>
          <w:sz w:val="24"/>
          <w:szCs w:val="24"/>
        </w:rPr>
        <w:t xml:space="preserve">Утверждение Отчета органов управления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 за 2014 год.</w:t>
      </w:r>
    </w:p>
    <w:p w:rsidR="00790956" w:rsidRPr="00086D1E" w:rsidRDefault="00790956" w:rsidP="00086D1E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Утвердить Отчет органов управления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 за 2014 год</w:t>
      </w:r>
      <w:r w:rsidR="00185A87">
        <w:rPr>
          <w:rFonts w:ascii="Times New Roman" w:hAnsi="Times New Roman" w:cs="Times New Roman"/>
          <w:sz w:val="24"/>
          <w:szCs w:val="24"/>
        </w:rPr>
        <w:t xml:space="preserve"> </w:t>
      </w:r>
      <w:r w:rsidR="00185A87" w:rsidRPr="00807962">
        <w:rPr>
          <w:rFonts w:ascii="Times New Roman" w:eastAsia="Times New Roman" w:hAnsi="Times New Roman" w:cs="Times New Roman"/>
          <w:sz w:val="24"/>
          <w:szCs w:val="24"/>
        </w:rPr>
        <w:t xml:space="preserve">и Отчет </w:t>
      </w:r>
      <w:r w:rsidR="00185A87" w:rsidRPr="00807962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сметы Некоммерческого партнерства «Профессиональный альянс проектировщиков» в 2014 году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956" w:rsidRPr="00086D1E" w:rsidRDefault="00790956" w:rsidP="00086D1E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i/>
          <w:sz w:val="24"/>
          <w:szCs w:val="24"/>
        </w:rPr>
        <w:t>-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 xml:space="preserve"> 98, </w:t>
      </w:r>
      <w:r w:rsidR="00ED578C" w:rsidRPr="00086D1E">
        <w:rPr>
          <w:rFonts w:ascii="Times New Roman" w:hAnsi="Times New Roman" w:cs="Times New Roman"/>
          <w:b/>
          <w:i/>
          <w:sz w:val="24"/>
          <w:szCs w:val="24"/>
        </w:rPr>
        <w:t>92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от присутствующих на общем собрании 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Pr="00086D1E">
        <w:rPr>
          <w:rFonts w:ascii="Times New Roman" w:hAnsi="Times New Roman" w:cs="Times New Roman"/>
          <w:sz w:val="24"/>
          <w:szCs w:val="24"/>
        </w:rPr>
        <w:t xml:space="preserve"> Утверждение годовой бухгалтерской отчетности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 за 2014 год.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Утвердить годовую бухгалтерскую отчетность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>» за 2014 год.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i/>
          <w:sz w:val="24"/>
          <w:szCs w:val="24"/>
        </w:rPr>
        <w:t>-</w:t>
      </w:r>
      <w:r w:rsidR="00190AB1" w:rsidRPr="00086D1E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r w:rsidRPr="00086D1E">
        <w:rPr>
          <w:rFonts w:ascii="Times New Roman" w:hAnsi="Times New Roman" w:cs="Times New Roman"/>
          <w:sz w:val="24"/>
          <w:szCs w:val="24"/>
        </w:rPr>
        <w:t xml:space="preserve">Утверждение сметы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 на 2016 год.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Утвердить смету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>» на 2016 год.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i/>
          <w:sz w:val="24"/>
          <w:szCs w:val="24"/>
        </w:rPr>
        <w:t>-</w:t>
      </w:r>
      <w:r w:rsidR="00C1623C" w:rsidRPr="00086D1E">
        <w:rPr>
          <w:rFonts w:ascii="Times New Roman" w:hAnsi="Times New Roman" w:cs="Times New Roman"/>
          <w:b/>
          <w:i/>
          <w:sz w:val="24"/>
          <w:szCs w:val="24"/>
        </w:rPr>
        <w:t>98,92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от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четвертому вопросу: </w:t>
      </w:r>
      <w:proofErr w:type="gramStart"/>
      <w:r w:rsidRPr="00086D1E">
        <w:rPr>
          <w:rFonts w:ascii="Times New Roman" w:hAnsi="Times New Roman" w:cs="Times New Roman"/>
          <w:sz w:val="24"/>
          <w:szCs w:val="24"/>
        </w:rPr>
        <w:t xml:space="preserve">Изменение организационно-правовой формы и наименования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  <w:proofErr w:type="gramEnd"/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956" w:rsidRPr="00086D1E" w:rsidRDefault="00790956" w:rsidP="00086D1E">
      <w:pPr>
        <w:tabs>
          <w:tab w:val="left" w:pos="0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Изменить организационно-правовую форму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 следующую организационно-правовую форму - Ассоциация - в целях приведения ее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Федерации»);                          </w:t>
      </w:r>
      <w:proofErr w:type="gramEnd"/>
    </w:p>
    <w:p w:rsidR="00790956" w:rsidRPr="00086D1E" w:rsidRDefault="00790956" w:rsidP="00086D1E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утвердить новые организационно-правовую форму и наименование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proofErr w:type="gramEnd"/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Ассоциация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 (сокращенное наименование – Ассоциация «ПрофАльянс</w:t>
      </w:r>
      <w:r w:rsidR="00C1623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i/>
          <w:sz w:val="24"/>
          <w:szCs w:val="24"/>
        </w:rPr>
        <w:t>-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100% 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пятому вопросу: </w:t>
      </w:r>
      <w:r w:rsidRPr="00086D1E">
        <w:rPr>
          <w:rFonts w:ascii="Times New Roman" w:hAnsi="Times New Roman" w:cs="Times New Roman"/>
          <w:sz w:val="24"/>
          <w:szCs w:val="24"/>
        </w:rPr>
        <w:t xml:space="preserve">Внесение изменений в Устав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956" w:rsidRPr="00086D1E" w:rsidRDefault="00790956" w:rsidP="00086D1E">
      <w:pPr>
        <w:pStyle w:val="a5"/>
        <w:numPr>
          <w:ilvl w:val="0"/>
          <w:numId w:val="13"/>
        </w:numPr>
        <w:tabs>
          <w:tab w:val="left" w:pos="-567"/>
          <w:tab w:val="left" w:pos="0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в Устав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  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  <w:proofErr w:type="gramEnd"/>
    </w:p>
    <w:p w:rsidR="00790956" w:rsidRPr="00086D1E" w:rsidRDefault="00790956" w:rsidP="00086D1E">
      <w:pPr>
        <w:pStyle w:val="a5"/>
        <w:tabs>
          <w:tab w:val="left" w:pos="-567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утвердить Устав Ассоциации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поручить Директору Некоммерческого партнерства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(Ассоциации «Профессиональный альянс </w:t>
      </w:r>
      <w:r w:rsidR="00ED578C"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проектировщиков</w:t>
      </w:r>
      <w:r w:rsidRPr="00086D1E">
        <w:rPr>
          <w:rFonts w:ascii="Times New Roman" w:eastAsia="Times New Roman" w:hAnsi="Times New Roman" w:cs="Times New Roman"/>
          <w:color w:val="000000"/>
          <w:sz w:val="24"/>
          <w:szCs w:val="24"/>
        </w:rPr>
        <w:t>») Даняевой Дарье Николаевне  совершить все необходимые действия по государственной регистрации изменений, вносимых в учредительные документы Партнерства, в установленном законодательством Российской Федерации порядке.</w:t>
      </w:r>
      <w:proofErr w:type="gramEnd"/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273F5" w:rsidRPr="00086D1E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или более 2/3 членов партнерства от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шестому вопросу: </w:t>
      </w:r>
      <w:r w:rsidRPr="00086D1E">
        <w:rPr>
          <w:rFonts w:ascii="Times New Roman" w:hAnsi="Times New Roman" w:cs="Times New Roman"/>
          <w:sz w:val="24"/>
          <w:szCs w:val="24"/>
        </w:rPr>
        <w:t xml:space="preserve">Внесение изменений во внутренние документы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 xml:space="preserve">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3F5" w:rsidRPr="00086D1E" w:rsidRDefault="009273F5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86D1E">
        <w:rPr>
          <w:rFonts w:ascii="Times New Roman" w:hAnsi="Times New Roman" w:cs="Times New Roman"/>
          <w:sz w:val="24"/>
          <w:szCs w:val="24"/>
        </w:rPr>
        <w:t xml:space="preserve">Внести изменения во внутренние документы Некоммерческого партнерства «Профессиональный альянс проектировщиков», утверждение которых и внесение изменений в которые относится к компетенции Общего собрания членов Партнерства, в части изменения </w:t>
      </w:r>
      <w:r w:rsidRPr="00086D1E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формы и наименования Некоммерческого партнерства «Профессиональный альянс проектировщиков»: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9072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- Положение «О мерах дисциплинарного воздействия за несоблюдение членами Некоммерческого партнерства «Профессиональный альянс проектировщиков»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саморегулирования»,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540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Положение «О мерах по предотвращению или урегулированию конфликта интересов </w:t>
      </w:r>
      <w:r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 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>«Профессиональный альянс проектировщиков»</w:t>
      </w:r>
      <w:r w:rsidRPr="00086D1E">
        <w:rPr>
          <w:rFonts w:ascii="Times New Roman" w:hAnsi="Times New Roman" w:cs="Times New Roman"/>
          <w:sz w:val="24"/>
          <w:szCs w:val="24"/>
        </w:rPr>
        <w:t>,</w:t>
      </w:r>
    </w:p>
    <w:p w:rsidR="009273F5" w:rsidRPr="00086D1E" w:rsidRDefault="009273F5" w:rsidP="00086D1E">
      <w:pPr>
        <w:pStyle w:val="1"/>
        <w:tabs>
          <w:tab w:val="left" w:pos="-567"/>
          <w:tab w:val="left" w:pos="284"/>
        </w:tabs>
        <w:ind w:left="-709" w:right="-426" w:firstLine="567"/>
        <w:jc w:val="both"/>
        <w:rPr>
          <w:b w:val="0"/>
        </w:rPr>
      </w:pPr>
      <w:r w:rsidRPr="00086D1E">
        <w:rPr>
          <w:b w:val="0"/>
        </w:rPr>
        <w:t>- Положение «О Совете Некоммерческого партнерства</w:t>
      </w:r>
      <w:proofErr w:type="gramStart"/>
      <w:r w:rsidRPr="00086D1E">
        <w:rPr>
          <w:b w:val="0"/>
        </w:rPr>
        <w:t>«П</w:t>
      </w:r>
      <w:proofErr w:type="gramEnd"/>
      <w:r w:rsidRPr="00086D1E">
        <w:rPr>
          <w:b w:val="0"/>
        </w:rPr>
        <w:t xml:space="preserve">рофессиональный альянс проектировщиков», </w:t>
      </w:r>
    </w:p>
    <w:p w:rsidR="009273F5" w:rsidRPr="00086D1E" w:rsidRDefault="009273F5" w:rsidP="00086D1E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hAnsi="Times New Roman" w:cs="Times New Roman"/>
          <w:bCs/>
          <w:sz w:val="24"/>
          <w:szCs w:val="24"/>
        </w:rPr>
        <w:t xml:space="preserve">Положение «Об Общем собрании членов </w:t>
      </w:r>
      <w:r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</w:t>
      </w:r>
      <w:r w:rsidRPr="00086D1E">
        <w:rPr>
          <w:rFonts w:ascii="Times New Roman" w:hAnsi="Times New Roman" w:cs="Times New Roman"/>
          <w:bCs/>
          <w:sz w:val="24"/>
          <w:szCs w:val="24"/>
        </w:rPr>
        <w:t>«Профессиональный альянс проектировщиков»,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>- Положение «О предоставлении членами Некоммерческого партнерства «Профессиональный альянс проектировщиков» отчетов о своей деятельности»,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- Положение «О размере и порядке уплаты взносов членами Некоммерческого партнерства «Профессиональный альянс проектировщиков»,</w:t>
      </w:r>
    </w:p>
    <w:p w:rsidR="009273F5" w:rsidRPr="00086D1E" w:rsidRDefault="009273F5" w:rsidP="00086D1E">
      <w:pPr>
        <w:pStyle w:val="ab"/>
        <w:tabs>
          <w:tab w:val="left" w:pos="-567"/>
          <w:tab w:val="left" w:pos="284"/>
        </w:tabs>
        <w:spacing w:before="0" w:beforeAutospacing="0" w:after="0" w:afterAutospacing="0"/>
        <w:ind w:left="-709" w:right="-426" w:firstLine="567"/>
        <w:jc w:val="both"/>
      </w:pPr>
      <w:r w:rsidRPr="00086D1E">
        <w:t>- Положение «О компенсационном фонде Некоммерческого партнерства 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hAnsi="Times New Roman" w:cs="Times New Roman"/>
          <w:bCs/>
          <w:caps/>
          <w:sz w:val="24"/>
          <w:szCs w:val="24"/>
        </w:rPr>
        <w:t>Т</w:t>
      </w:r>
      <w:r w:rsidRPr="00086D1E">
        <w:rPr>
          <w:rFonts w:ascii="Times New Roman" w:hAnsi="Times New Roman" w:cs="Times New Roman"/>
          <w:bCs/>
          <w:sz w:val="24"/>
          <w:szCs w:val="24"/>
        </w:rPr>
        <w:t xml:space="preserve">ребования к выдаче свидетельств о допуске к работам, </w:t>
      </w:r>
      <w:r w:rsidRPr="00086D1E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Правила контроля в области саморегулирования,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</w:tabs>
        <w:ind w:left="-709" w:right="-426" w:firstLine="567"/>
        <w:jc w:val="both"/>
        <w:rPr>
          <w:rFonts w:ascii="Times New Roman" w:hAnsi="Times New Roman"/>
          <w:bCs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 xml:space="preserve">- </w:t>
      </w:r>
      <w:r w:rsidRPr="00086D1E">
        <w:rPr>
          <w:rFonts w:ascii="Times New Roman" w:hAnsi="Times New Roman"/>
          <w:kern w:val="36"/>
          <w:sz w:val="24"/>
          <w:szCs w:val="24"/>
        </w:rPr>
        <w:t xml:space="preserve">Перечень видов работ по </w:t>
      </w:r>
      <w:r w:rsidRPr="00086D1E">
        <w:rPr>
          <w:rFonts w:ascii="Times New Roman" w:hAnsi="Times New Roman"/>
          <w:sz w:val="24"/>
          <w:szCs w:val="24"/>
        </w:rPr>
        <w:t>подготовке проектной документации, которые оказывают влияние на безопасность объектов капитального строительства</w:t>
      </w:r>
      <w:r w:rsidRPr="00086D1E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086D1E">
        <w:rPr>
          <w:rFonts w:ascii="Times New Roman" w:hAnsi="Times New Roman"/>
          <w:sz w:val="24"/>
          <w:szCs w:val="24"/>
        </w:rPr>
        <w:t>решение вопросов по выдаче свидетельств о допуске к которым относится к сфере деятельности Некоммерческого партнерства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- Положение «О страховании членами Некоммерческого партнерства «Профессиональный альянс проектировщиков» гражданской ответственности,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- Положение «О смете Некоммерческого партнерства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540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>- Стандарт Некоммерческого партнерства «Профессиональный альянс проектировщиков» «Общие требования к выполнению работ по разработке проектной  документации СТО-П-184-01-2013»,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  <w:tab w:val="left" w:pos="993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>- Стандарт Некоммерческого партнерства «Профессиональный альянс проектировщиков» «</w:t>
      </w:r>
      <w:proofErr w:type="spellStart"/>
      <w:r w:rsidRPr="00086D1E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086D1E">
        <w:rPr>
          <w:rFonts w:ascii="Times New Roman" w:hAnsi="Times New Roman"/>
          <w:sz w:val="24"/>
          <w:szCs w:val="24"/>
        </w:rPr>
        <w:t xml:space="preserve"> в проектной документации СТО-П-184-02-2013».</w:t>
      </w:r>
    </w:p>
    <w:p w:rsidR="009273F5" w:rsidRPr="00086D1E" w:rsidRDefault="009273F5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2.</w:t>
      </w:r>
      <w:r w:rsidRPr="00086D1E">
        <w:rPr>
          <w:rFonts w:ascii="Times New Roman" w:hAnsi="Times New Roman" w:cs="Times New Roman"/>
          <w:sz w:val="24"/>
          <w:szCs w:val="24"/>
        </w:rPr>
        <w:t xml:space="preserve"> Утвердить новые редакции внутренних документов: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9072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Положение «О мерах дисциплинарного воздействия за несоблюдение членами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саморегулирования»,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540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Положение «О мерах по предотвращению или урегулированию конфликта интересов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«Профессиональный альянс проектировщиков»</w:t>
      </w:r>
      <w:r w:rsidRPr="00086D1E">
        <w:rPr>
          <w:rFonts w:ascii="Times New Roman" w:hAnsi="Times New Roman" w:cs="Times New Roman"/>
          <w:sz w:val="24"/>
          <w:szCs w:val="24"/>
        </w:rPr>
        <w:t>,</w:t>
      </w:r>
    </w:p>
    <w:p w:rsidR="009273F5" w:rsidRPr="00086D1E" w:rsidRDefault="009273F5" w:rsidP="00086D1E">
      <w:pPr>
        <w:pStyle w:val="1"/>
        <w:tabs>
          <w:tab w:val="left" w:pos="-567"/>
          <w:tab w:val="left" w:pos="284"/>
        </w:tabs>
        <w:ind w:left="-709" w:right="-426" w:firstLine="567"/>
        <w:jc w:val="both"/>
        <w:rPr>
          <w:b w:val="0"/>
        </w:rPr>
      </w:pPr>
      <w:r w:rsidRPr="00086D1E">
        <w:rPr>
          <w:b w:val="0"/>
        </w:rPr>
        <w:t xml:space="preserve">- Положение «О Совете </w:t>
      </w:r>
      <w:r w:rsidRPr="00086D1E">
        <w:rPr>
          <w:b w:val="0"/>
          <w:color w:val="000000"/>
        </w:rPr>
        <w:t>Ассоциации</w:t>
      </w:r>
      <w:r w:rsidRPr="00086D1E">
        <w:rPr>
          <w:b w:val="0"/>
        </w:rPr>
        <w:t xml:space="preserve"> «Профессиональный альянс проектировщиков», </w:t>
      </w:r>
    </w:p>
    <w:p w:rsidR="009273F5" w:rsidRPr="00086D1E" w:rsidRDefault="009273F5" w:rsidP="00086D1E">
      <w:pPr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hAnsi="Times New Roman" w:cs="Times New Roman"/>
          <w:bCs/>
          <w:sz w:val="24"/>
          <w:szCs w:val="24"/>
        </w:rPr>
        <w:t xml:space="preserve">Положение «Об Общем собрании членов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bCs/>
          <w:sz w:val="24"/>
          <w:szCs w:val="24"/>
        </w:rPr>
        <w:t xml:space="preserve"> «Профессиональный альянс проектировщиков»,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 xml:space="preserve">- Положение «О предоставлении членами </w:t>
      </w:r>
      <w:r w:rsidRPr="00086D1E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 отчетов о своей деятельности»,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Положение «О размере и порядке уплаты взносов членами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проектировщиков»,</w:t>
      </w:r>
    </w:p>
    <w:p w:rsidR="009273F5" w:rsidRPr="00086D1E" w:rsidRDefault="009273F5" w:rsidP="00086D1E">
      <w:pPr>
        <w:pStyle w:val="ab"/>
        <w:tabs>
          <w:tab w:val="left" w:pos="-567"/>
          <w:tab w:val="left" w:pos="284"/>
        </w:tabs>
        <w:spacing w:before="0" w:beforeAutospacing="0" w:after="0" w:afterAutospacing="0"/>
        <w:ind w:left="-709" w:right="-426" w:firstLine="567"/>
        <w:jc w:val="both"/>
      </w:pPr>
      <w:r w:rsidRPr="00086D1E">
        <w:t xml:space="preserve">- Положение «О компенсационном фонде </w:t>
      </w:r>
      <w:r w:rsidRPr="00086D1E">
        <w:rPr>
          <w:color w:val="000000"/>
        </w:rPr>
        <w:t>Ассоциации</w:t>
      </w:r>
      <w:r w:rsidRPr="00086D1E">
        <w:t xml:space="preserve"> 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6D1E">
        <w:rPr>
          <w:rFonts w:ascii="Times New Roman" w:hAnsi="Times New Roman" w:cs="Times New Roman"/>
          <w:bCs/>
          <w:caps/>
          <w:sz w:val="24"/>
          <w:szCs w:val="24"/>
        </w:rPr>
        <w:t>Т</w:t>
      </w:r>
      <w:r w:rsidRPr="00086D1E">
        <w:rPr>
          <w:rFonts w:ascii="Times New Roman" w:hAnsi="Times New Roman" w:cs="Times New Roman"/>
          <w:bCs/>
          <w:sz w:val="24"/>
          <w:szCs w:val="24"/>
        </w:rPr>
        <w:t>ребованияк</w:t>
      </w:r>
      <w:proofErr w:type="spellEnd"/>
      <w:r w:rsidRPr="00086D1E">
        <w:rPr>
          <w:rFonts w:ascii="Times New Roman" w:hAnsi="Times New Roman" w:cs="Times New Roman"/>
          <w:bCs/>
          <w:sz w:val="24"/>
          <w:szCs w:val="24"/>
        </w:rPr>
        <w:t xml:space="preserve"> выдаче свидетельств о допуске к работам, </w:t>
      </w:r>
      <w:r w:rsidRPr="00086D1E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Правила контроля в области саморегулирования,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</w:tabs>
        <w:ind w:left="-709" w:right="-426" w:firstLine="567"/>
        <w:jc w:val="both"/>
        <w:rPr>
          <w:rFonts w:ascii="Times New Roman" w:hAnsi="Times New Roman"/>
          <w:bCs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 xml:space="preserve">- </w:t>
      </w:r>
      <w:r w:rsidRPr="00086D1E">
        <w:rPr>
          <w:rFonts w:ascii="Times New Roman" w:hAnsi="Times New Roman"/>
          <w:kern w:val="36"/>
          <w:sz w:val="24"/>
          <w:szCs w:val="24"/>
        </w:rPr>
        <w:t xml:space="preserve">Перечень видов работ по </w:t>
      </w:r>
      <w:r w:rsidRPr="00086D1E">
        <w:rPr>
          <w:rFonts w:ascii="Times New Roman" w:hAnsi="Times New Roman"/>
          <w:sz w:val="24"/>
          <w:szCs w:val="24"/>
        </w:rPr>
        <w:t>подготовке проектной документации, которые оказывают влияние на безопасность объектов капитального строительства</w:t>
      </w:r>
      <w:r w:rsidRPr="00086D1E">
        <w:rPr>
          <w:rFonts w:ascii="Times New Roman" w:hAnsi="Times New Roman"/>
          <w:kern w:val="36"/>
          <w:sz w:val="24"/>
          <w:szCs w:val="24"/>
        </w:rPr>
        <w:t xml:space="preserve">, </w:t>
      </w:r>
      <w:r w:rsidRPr="00086D1E">
        <w:rPr>
          <w:rFonts w:ascii="Times New Roman" w:hAnsi="Times New Roman"/>
          <w:sz w:val="24"/>
          <w:szCs w:val="24"/>
        </w:rPr>
        <w:t xml:space="preserve">решение вопросов по выдаче свидетельств о допуске к которым относится к сфере деятельности </w:t>
      </w:r>
      <w:r w:rsidRPr="00086D1E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Положение «О страховании членами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 гражданской ответственности,</w:t>
      </w:r>
    </w:p>
    <w:p w:rsidR="009273F5" w:rsidRPr="00086D1E" w:rsidRDefault="009273F5" w:rsidP="00086D1E">
      <w:pPr>
        <w:tabs>
          <w:tab w:val="left" w:pos="-567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Положение «О смете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проектировщиков»,</w:t>
      </w:r>
    </w:p>
    <w:p w:rsidR="009273F5" w:rsidRPr="00086D1E" w:rsidRDefault="009273F5" w:rsidP="00086D1E">
      <w:pPr>
        <w:tabs>
          <w:tab w:val="left" w:pos="-567"/>
          <w:tab w:val="left" w:pos="284"/>
          <w:tab w:val="left" w:pos="540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- Стандарт </w:t>
      </w:r>
      <w:r w:rsidRPr="00086D1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 w:cs="Times New Roman"/>
          <w:sz w:val="24"/>
          <w:szCs w:val="24"/>
        </w:rPr>
        <w:t xml:space="preserve"> «Профессиональный альянс проектировщиков» «Общие требования к выполнению работ по разработке проектной  документации СТО-П-184-01-2013»,</w:t>
      </w:r>
    </w:p>
    <w:p w:rsidR="009273F5" w:rsidRPr="00086D1E" w:rsidRDefault="009273F5" w:rsidP="00086D1E">
      <w:pPr>
        <w:pStyle w:val="a6"/>
        <w:tabs>
          <w:tab w:val="left" w:pos="-567"/>
          <w:tab w:val="left" w:pos="284"/>
          <w:tab w:val="left" w:pos="993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086D1E">
        <w:rPr>
          <w:rFonts w:ascii="Times New Roman" w:hAnsi="Times New Roman"/>
          <w:sz w:val="24"/>
          <w:szCs w:val="24"/>
        </w:rPr>
        <w:t xml:space="preserve">- Стандарт </w:t>
      </w:r>
      <w:r w:rsidRPr="00086D1E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086D1E">
        <w:rPr>
          <w:rFonts w:ascii="Times New Roman" w:hAnsi="Times New Roman"/>
          <w:sz w:val="24"/>
          <w:szCs w:val="24"/>
        </w:rPr>
        <w:t xml:space="preserve"> «Профессиональный альянс проектировщиков» «</w:t>
      </w:r>
      <w:proofErr w:type="spellStart"/>
      <w:r w:rsidRPr="00086D1E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086D1E">
        <w:rPr>
          <w:rFonts w:ascii="Times New Roman" w:hAnsi="Times New Roman"/>
          <w:sz w:val="24"/>
          <w:szCs w:val="24"/>
        </w:rPr>
        <w:t xml:space="preserve"> в проектной документации СТО-П-184-02-2013».</w:t>
      </w:r>
    </w:p>
    <w:p w:rsidR="009273F5" w:rsidRPr="00086D1E" w:rsidRDefault="009273F5" w:rsidP="00086D1E">
      <w:pPr>
        <w:shd w:val="clear" w:color="auto" w:fill="FFFFFF"/>
        <w:tabs>
          <w:tab w:val="left" w:pos="-567"/>
          <w:tab w:val="left" w:pos="284"/>
        </w:tabs>
        <w:autoSpaceDE w:val="0"/>
        <w:autoSpaceDN w:val="0"/>
        <w:adjustRightInd w:val="0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3.</w:t>
      </w:r>
      <w:r w:rsidRPr="00086D1E">
        <w:rPr>
          <w:rFonts w:ascii="Times New Roman" w:hAnsi="Times New Roman" w:cs="Times New Roman"/>
          <w:sz w:val="24"/>
          <w:szCs w:val="24"/>
        </w:rPr>
        <w:t xml:space="preserve"> Новые редакции внутренних документов</w:t>
      </w:r>
      <w:r w:rsidRPr="00086D1E">
        <w:rPr>
          <w:rFonts w:ascii="Times New Roman" w:hAnsi="Times New Roman" w:cs="Times New Roman"/>
          <w:bCs/>
          <w:sz w:val="24"/>
          <w:szCs w:val="24"/>
        </w:rPr>
        <w:t xml:space="preserve"> вступают в силу </w:t>
      </w:r>
      <w:proofErr w:type="gramStart"/>
      <w:r w:rsidRPr="00086D1E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086D1E">
        <w:rPr>
          <w:rFonts w:ascii="Times New Roman" w:hAnsi="Times New Roman" w:cs="Times New Roman"/>
          <w:bCs/>
          <w:sz w:val="24"/>
          <w:szCs w:val="24"/>
        </w:rPr>
        <w:t xml:space="preserve"> государственной регистрации изменений внесенных в учредительные документы Партнерства.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b/>
          <w:i/>
          <w:sz w:val="24"/>
          <w:szCs w:val="24"/>
        </w:rPr>
        <w:t>-100% 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седьмому вопросу: </w:t>
      </w:r>
      <w:r w:rsidRPr="00086D1E">
        <w:rPr>
          <w:rFonts w:ascii="Times New Roman" w:eastAsia="Palatino Linotype" w:hAnsi="Times New Roman" w:cs="Times New Roman"/>
          <w:sz w:val="24"/>
          <w:szCs w:val="24"/>
        </w:rPr>
        <w:t xml:space="preserve">Досрочное прекращение полномочий членов Совета </w:t>
      </w:r>
      <w:r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  <w:r w:rsidRPr="00086D1E">
        <w:rPr>
          <w:rFonts w:ascii="Times New Roman" w:eastAsia="Palatino Linotype" w:hAnsi="Times New Roman" w:cs="Times New Roman"/>
          <w:sz w:val="24"/>
          <w:szCs w:val="24"/>
        </w:rPr>
        <w:t xml:space="preserve">прекратить досрочно, с 25 февраля 2015г., </w:t>
      </w:r>
      <w:r w:rsidR="00F66C1B" w:rsidRPr="00086D1E">
        <w:rPr>
          <w:rFonts w:ascii="Times New Roman" w:eastAsia="Palatino Linotype" w:hAnsi="Times New Roman" w:cs="Times New Roman"/>
          <w:sz w:val="24"/>
          <w:szCs w:val="24"/>
        </w:rPr>
        <w:t xml:space="preserve">полномочия Совета </w:t>
      </w:r>
      <w:r w:rsidR="00F66C1B" w:rsidRPr="00086D1E">
        <w:rPr>
          <w:rFonts w:ascii="Times New Roman" w:hAnsi="Times New Roman" w:cs="Times New Roman"/>
          <w:sz w:val="24"/>
          <w:szCs w:val="24"/>
        </w:rPr>
        <w:t>Некоммерческого партнерства «Профессиональный альянс проектировщиков»</w:t>
      </w:r>
      <w:r w:rsidR="00F66C1B" w:rsidRPr="00086D1E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r w:rsidR="00F66C1B" w:rsidRPr="00086D1E">
        <w:rPr>
          <w:rFonts w:ascii="Times New Roman" w:hAnsi="Times New Roman" w:cs="Times New Roman"/>
          <w:sz w:val="24"/>
          <w:szCs w:val="24"/>
        </w:rPr>
        <w:t>избранного решением Общего собрания членов Партнерства от  15 октября 2013г., в следующем составе: Рушева Ольга Вячеславовна – Председатель Совета, члены Совета: Вавилин Виталий Александрович, Ульянова Мария Александровна, Непомнящий Александр Витальевич,  Дорошев Михаил Сергеевич.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66C1B" w:rsidRPr="00086D1E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или более 2/3 членов партнерства от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восьмому вопросу: </w:t>
      </w:r>
      <w:r w:rsidRPr="00086D1E">
        <w:rPr>
          <w:rFonts w:ascii="Times New Roman" w:eastAsia="Palatino Linotype" w:hAnsi="Times New Roman" w:cs="Times New Roman"/>
          <w:sz w:val="24"/>
          <w:szCs w:val="24"/>
        </w:rPr>
        <w:t xml:space="preserve">Избрание Совета </w:t>
      </w:r>
      <w:r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E76" w:rsidRPr="00086D1E" w:rsidRDefault="00733E76" w:rsidP="00086D1E">
      <w:pPr>
        <w:tabs>
          <w:tab w:val="left" w:pos="284"/>
          <w:tab w:val="left" w:pos="935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1. Избрать Совет Некоммерческого партнерства «Профессиональный альянс проектировщиков»  в следующем составе: Рушева Ольга Вячеславовна, Семенов Александр Викторович, Непомнящий Александр Витальевич, Ульянова Мария Александровна, </w:t>
      </w:r>
      <w:proofErr w:type="spellStart"/>
      <w:r w:rsidRPr="00086D1E">
        <w:rPr>
          <w:rFonts w:ascii="Times New Roman" w:hAnsi="Times New Roman" w:cs="Times New Roman"/>
          <w:sz w:val="24"/>
          <w:szCs w:val="24"/>
        </w:rPr>
        <w:t>Гатитулин</w:t>
      </w:r>
      <w:proofErr w:type="spellEnd"/>
      <w:r w:rsidRPr="00086D1E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086D1E">
        <w:rPr>
          <w:rFonts w:ascii="Times New Roman" w:hAnsi="Times New Roman" w:cs="Times New Roman"/>
          <w:sz w:val="24"/>
          <w:szCs w:val="24"/>
        </w:rPr>
        <w:t>Баритович</w:t>
      </w:r>
      <w:proofErr w:type="spellEnd"/>
      <w:r w:rsidRPr="00086D1E">
        <w:rPr>
          <w:rFonts w:ascii="Times New Roman" w:hAnsi="Times New Roman" w:cs="Times New Roman"/>
          <w:sz w:val="24"/>
          <w:szCs w:val="24"/>
        </w:rPr>
        <w:t>.</w:t>
      </w:r>
      <w:r w:rsidRPr="00086D1E">
        <w:rPr>
          <w:rFonts w:ascii="Times New Roman" w:hAnsi="Times New Roman" w:cs="Times New Roman"/>
          <w:sz w:val="24"/>
          <w:szCs w:val="24"/>
        </w:rPr>
        <w:cr/>
        <w:t xml:space="preserve">        2. Решение об избрании Совета Некоммерческого партнерства «Профессиональный альянс проектировщиков»  вступает в силу с 25 февраля 2015г.</w:t>
      </w:r>
    </w:p>
    <w:p w:rsidR="00733E76" w:rsidRPr="00086D1E" w:rsidRDefault="00733E76" w:rsidP="00086D1E">
      <w:pPr>
        <w:tabs>
          <w:tab w:val="left" w:pos="284"/>
          <w:tab w:val="left" w:pos="935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6D1E">
        <w:rPr>
          <w:rFonts w:ascii="Times New Roman" w:hAnsi="Times New Roman" w:cs="Times New Roman"/>
          <w:sz w:val="24"/>
          <w:szCs w:val="24"/>
        </w:rPr>
        <w:t>После перерегистрации Некоммерческого партнерства «Профессиональный альянс проектировщиков»  в связи с изменением учредительных документов 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 принятия дополнительного</w:t>
      </w:r>
      <w:proofErr w:type="gramEnd"/>
      <w:r w:rsidRPr="00086D1E">
        <w:rPr>
          <w:rFonts w:ascii="Times New Roman" w:hAnsi="Times New Roman" w:cs="Times New Roman"/>
          <w:sz w:val="24"/>
          <w:szCs w:val="24"/>
        </w:rPr>
        <w:t xml:space="preserve"> решения об избрании (переизбрании) Совета Ассоциации «Профессиональный альянс проектировщиков» не требуется.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33E76" w:rsidRPr="00086D1E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или более 2/3 членов партнерства от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 девятому вопросу: </w:t>
      </w:r>
      <w:r w:rsidRPr="00086D1E"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Некоммерческого партнерства «Профессиональный альянс  </w:t>
      </w:r>
      <w:r w:rsidR="00ED578C" w:rsidRPr="00086D1E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086D1E">
        <w:rPr>
          <w:rFonts w:ascii="Times New Roman" w:hAnsi="Times New Roman" w:cs="Times New Roman"/>
          <w:sz w:val="24"/>
          <w:szCs w:val="24"/>
        </w:rPr>
        <w:t>».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086D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488" w:rsidRPr="00086D1E" w:rsidRDefault="00607488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>1.</w:t>
      </w:r>
      <w:r w:rsidRPr="00086D1E">
        <w:rPr>
          <w:rFonts w:ascii="Times New Roman" w:hAnsi="Times New Roman" w:cs="Times New Roman"/>
          <w:sz w:val="24"/>
          <w:szCs w:val="24"/>
        </w:rPr>
        <w:t xml:space="preserve"> Избрать Председателем Совета Некоммерческого партнерства «Профессиональный альянс проектировщиков» Рушеву Ольгу Вячеславовну.</w:t>
      </w:r>
    </w:p>
    <w:p w:rsidR="00607488" w:rsidRPr="00086D1E" w:rsidRDefault="00607488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6D1E">
        <w:rPr>
          <w:rFonts w:ascii="Times New Roman" w:hAnsi="Times New Roman" w:cs="Times New Roman"/>
          <w:sz w:val="24"/>
          <w:szCs w:val="24"/>
        </w:rPr>
        <w:t>Установить, что решение об избрании Рушевой Ольги Вячеславовны Председателем Совета Некоммерческого партнерства «Профессиональный альянс проектировщиков» вступает в силу с 25 февраля 2015г.</w:t>
      </w:r>
    </w:p>
    <w:p w:rsidR="00607488" w:rsidRPr="00086D1E" w:rsidRDefault="00607488" w:rsidP="00086D1E">
      <w:pPr>
        <w:tabs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1E">
        <w:rPr>
          <w:rFonts w:ascii="Times New Roman" w:eastAsia="Palatino Linotype" w:hAnsi="Times New Roman" w:cs="Times New Roman"/>
          <w:b/>
          <w:sz w:val="24"/>
          <w:szCs w:val="24"/>
        </w:rPr>
        <w:t xml:space="preserve">3. </w:t>
      </w:r>
      <w:proofErr w:type="gramStart"/>
      <w:r w:rsidRPr="00086D1E">
        <w:rPr>
          <w:rFonts w:ascii="Times New Roman" w:eastAsia="Palatino Linotype" w:hAnsi="Times New Roman" w:cs="Times New Roman"/>
          <w:sz w:val="24"/>
          <w:szCs w:val="24"/>
        </w:rPr>
        <w:t xml:space="preserve">После перерегистрации </w:t>
      </w:r>
      <w:r w:rsidRPr="00086D1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проектировщиков» </w:t>
      </w:r>
      <w:r w:rsidRPr="00086D1E">
        <w:rPr>
          <w:rFonts w:ascii="Times New Roman" w:eastAsia="Palatino Linotype" w:hAnsi="Times New Roman" w:cs="Times New Roman"/>
          <w:sz w:val="24"/>
          <w:szCs w:val="24"/>
        </w:rPr>
        <w:t>в связи с изменением учредительных документов 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 принятия дополнительного</w:t>
      </w:r>
      <w:proofErr w:type="gramEnd"/>
      <w:r w:rsidRPr="00086D1E">
        <w:rPr>
          <w:rFonts w:ascii="Times New Roman" w:eastAsia="Palatino Linotype" w:hAnsi="Times New Roman" w:cs="Times New Roman"/>
          <w:sz w:val="24"/>
          <w:szCs w:val="24"/>
        </w:rPr>
        <w:t xml:space="preserve"> решения об избрании (переизбрании) Председателя Совета Ассоциации «</w:t>
      </w:r>
      <w:r w:rsidRPr="00086D1E">
        <w:rPr>
          <w:rFonts w:ascii="Times New Roman" w:hAnsi="Times New Roman" w:cs="Times New Roman"/>
          <w:sz w:val="24"/>
          <w:szCs w:val="24"/>
        </w:rPr>
        <w:t>Профессиональный альянс проектировщиков</w:t>
      </w:r>
      <w:r w:rsidRPr="00086D1E">
        <w:rPr>
          <w:rFonts w:ascii="Times New Roman" w:eastAsia="Palatino Linotype" w:hAnsi="Times New Roman" w:cs="Times New Roman"/>
          <w:sz w:val="24"/>
          <w:szCs w:val="24"/>
        </w:rPr>
        <w:t>» не требуется.</w:t>
      </w:r>
    </w:p>
    <w:p w:rsidR="00790956" w:rsidRPr="00086D1E" w:rsidRDefault="00790956" w:rsidP="00086D1E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D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07488" w:rsidRPr="00086D1E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086D1E">
        <w:rPr>
          <w:rFonts w:ascii="Times New Roman" w:hAnsi="Times New Roman" w:cs="Times New Roman"/>
          <w:b/>
          <w:i/>
          <w:sz w:val="24"/>
          <w:szCs w:val="24"/>
        </w:rPr>
        <w:t>%  или более 2/3 членов партнерства от присутствующих на Общем Собрании членов Партнерства.</w:t>
      </w: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956" w:rsidRPr="00086D1E" w:rsidRDefault="00790956" w:rsidP="00086D1E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32F" w:rsidRPr="00086D1E" w:rsidRDefault="0016432F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F36FA" w:rsidRPr="00086D1E" w:rsidRDefault="00FF36FA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r w:rsidR="001939A0" w:rsidRPr="00086D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E0F9C" w:rsidRPr="00086D1E">
        <w:rPr>
          <w:rFonts w:ascii="Times New Roman" w:hAnsi="Times New Roman" w:cs="Times New Roman"/>
          <w:sz w:val="24"/>
          <w:szCs w:val="24"/>
        </w:rPr>
        <w:t>О.В. Рушева</w:t>
      </w:r>
    </w:p>
    <w:p w:rsidR="003B0234" w:rsidRPr="00086D1E" w:rsidRDefault="003B0234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5FC" w:rsidRPr="00086D1E" w:rsidRDefault="004965FC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FA" w:rsidRPr="00086D1E" w:rsidRDefault="00FF36FA" w:rsidP="00086D1E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1E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</w:t>
      </w:r>
      <w:r w:rsidR="001939A0" w:rsidRPr="00086D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6B04" w:rsidRPr="00086D1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7C6B04" w:rsidRPr="00086D1E">
        <w:rPr>
          <w:rFonts w:ascii="Times New Roman" w:hAnsi="Times New Roman" w:cs="Times New Roman"/>
          <w:sz w:val="24"/>
          <w:szCs w:val="24"/>
        </w:rPr>
        <w:t>Бубукин</w:t>
      </w:r>
      <w:proofErr w:type="spellEnd"/>
    </w:p>
    <w:sectPr w:rsidR="00FF36FA" w:rsidRPr="00086D1E" w:rsidSect="008A03E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10" w:rsidRDefault="009B5210" w:rsidP="00D73135">
      <w:pPr>
        <w:spacing w:after="0" w:line="240" w:lineRule="auto"/>
      </w:pPr>
      <w:r>
        <w:separator/>
      </w:r>
    </w:p>
  </w:endnote>
  <w:endnote w:type="continuationSeparator" w:id="1">
    <w:p w:rsidR="009B5210" w:rsidRDefault="009B5210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10" w:rsidRDefault="009B5210" w:rsidP="00D73135">
      <w:pPr>
        <w:spacing w:after="0" w:line="240" w:lineRule="auto"/>
      </w:pPr>
      <w:r>
        <w:separator/>
      </w:r>
    </w:p>
  </w:footnote>
  <w:footnote w:type="continuationSeparator" w:id="1">
    <w:p w:rsidR="009B5210" w:rsidRDefault="009B5210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-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01B0D"/>
    <w:rsid w:val="00013479"/>
    <w:rsid w:val="000162CC"/>
    <w:rsid w:val="0002371E"/>
    <w:rsid w:val="000266F9"/>
    <w:rsid w:val="00026923"/>
    <w:rsid w:val="000547E3"/>
    <w:rsid w:val="00056C29"/>
    <w:rsid w:val="000617C4"/>
    <w:rsid w:val="000642B5"/>
    <w:rsid w:val="00067B72"/>
    <w:rsid w:val="000757F5"/>
    <w:rsid w:val="000839B8"/>
    <w:rsid w:val="00085BCC"/>
    <w:rsid w:val="00086D1E"/>
    <w:rsid w:val="00090C3D"/>
    <w:rsid w:val="00093A4D"/>
    <w:rsid w:val="000B3E28"/>
    <w:rsid w:val="000D6690"/>
    <w:rsid w:val="000E50AB"/>
    <w:rsid w:val="000E5582"/>
    <w:rsid w:val="0010495D"/>
    <w:rsid w:val="0014516B"/>
    <w:rsid w:val="00153567"/>
    <w:rsid w:val="00154589"/>
    <w:rsid w:val="0016432F"/>
    <w:rsid w:val="001724CF"/>
    <w:rsid w:val="00185A87"/>
    <w:rsid w:val="00190AB1"/>
    <w:rsid w:val="001939A0"/>
    <w:rsid w:val="001B0C11"/>
    <w:rsid w:val="001C38F0"/>
    <w:rsid w:val="00240DF1"/>
    <w:rsid w:val="0026305F"/>
    <w:rsid w:val="002643D3"/>
    <w:rsid w:val="002E7568"/>
    <w:rsid w:val="002F037A"/>
    <w:rsid w:val="002F4195"/>
    <w:rsid w:val="00301A30"/>
    <w:rsid w:val="00303DB8"/>
    <w:rsid w:val="00315D1D"/>
    <w:rsid w:val="00325713"/>
    <w:rsid w:val="00331A7F"/>
    <w:rsid w:val="00343CE5"/>
    <w:rsid w:val="0037387E"/>
    <w:rsid w:val="00390370"/>
    <w:rsid w:val="00397A60"/>
    <w:rsid w:val="003B0234"/>
    <w:rsid w:val="003C57C4"/>
    <w:rsid w:val="003E769E"/>
    <w:rsid w:val="003F71F4"/>
    <w:rsid w:val="0040148C"/>
    <w:rsid w:val="004121DA"/>
    <w:rsid w:val="0041517F"/>
    <w:rsid w:val="004155BE"/>
    <w:rsid w:val="00443309"/>
    <w:rsid w:val="0044381C"/>
    <w:rsid w:val="00453F12"/>
    <w:rsid w:val="00474F07"/>
    <w:rsid w:val="0049153B"/>
    <w:rsid w:val="004965FC"/>
    <w:rsid w:val="004A5C56"/>
    <w:rsid w:val="004C0AE6"/>
    <w:rsid w:val="004C2D12"/>
    <w:rsid w:val="004D10CE"/>
    <w:rsid w:val="004D15D0"/>
    <w:rsid w:val="004D6A96"/>
    <w:rsid w:val="004E3C04"/>
    <w:rsid w:val="004F3DA5"/>
    <w:rsid w:val="0050689F"/>
    <w:rsid w:val="00511FBE"/>
    <w:rsid w:val="00523501"/>
    <w:rsid w:val="00530D54"/>
    <w:rsid w:val="0054055E"/>
    <w:rsid w:val="005420BA"/>
    <w:rsid w:val="00571AEA"/>
    <w:rsid w:val="005A0705"/>
    <w:rsid w:val="005A504D"/>
    <w:rsid w:val="005A6EC0"/>
    <w:rsid w:val="005C1378"/>
    <w:rsid w:val="005D0AD9"/>
    <w:rsid w:val="005E491A"/>
    <w:rsid w:val="005E4A25"/>
    <w:rsid w:val="005E5AF0"/>
    <w:rsid w:val="005F0188"/>
    <w:rsid w:val="006023EE"/>
    <w:rsid w:val="00602BAA"/>
    <w:rsid w:val="00602BE2"/>
    <w:rsid w:val="00607488"/>
    <w:rsid w:val="00613D8E"/>
    <w:rsid w:val="006266BD"/>
    <w:rsid w:val="00645AC2"/>
    <w:rsid w:val="00647C86"/>
    <w:rsid w:val="006528F7"/>
    <w:rsid w:val="00655685"/>
    <w:rsid w:val="00661A87"/>
    <w:rsid w:val="00673C4D"/>
    <w:rsid w:val="0068798F"/>
    <w:rsid w:val="006A6153"/>
    <w:rsid w:val="006B511B"/>
    <w:rsid w:val="006C472D"/>
    <w:rsid w:val="006D0AFF"/>
    <w:rsid w:val="006D354B"/>
    <w:rsid w:val="006D3E66"/>
    <w:rsid w:val="006E0FE5"/>
    <w:rsid w:val="006F0CEE"/>
    <w:rsid w:val="00703496"/>
    <w:rsid w:val="007056E3"/>
    <w:rsid w:val="0071308A"/>
    <w:rsid w:val="007163F7"/>
    <w:rsid w:val="00724506"/>
    <w:rsid w:val="00725999"/>
    <w:rsid w:val="00733E76"/>
    <w:rsid w:val="0075382E"/>
    <w:rsid w:val="00757A3E"/>
    <w:rsid w:val="00767F48"/>
    <w:rsid w:val="007903DD"/>
    <w:rsid w:val="00790956"/>
    <w:rsid w:val="007A4F67"/>
    <w:rsid w:val="007B2545"/>
    <w:rsid w:val="007C37A4"/>
    <w:rsid w:val="007C6B04"/>
    <w:rsid w:val="007C7693"/>
    <w:rsid w:val="007D3DE2"/>
    <w:rsid w:val="007E00D6"/>
    <w:rsid w:val="0080020F"/>
    <w:rsid w:val="008050FA"/>
    <w:rsid w:val="00810B2F"/>
    <w:rsid w:val="0082338C"/>
    <w:rsid w:val="008418ED"/>
    <w:rsid w:val="00860225"/>
    <w:rsid w:val="00867BC6"/>
    <w:rsid w:val="008A03E5"/>
    <w:rsid w:val="008C2478"/>
    <w:rsid w:val="008E0F9C"/>
    <w:rsid w:val="008E4455"/>
    <w:rsid w:val="009057CD"/>
    <w:rsid w:val="00915D2E"/>
    <w:rsid w:val="00920EFE"/>
    <w:rsid w:val="00926AA0"/>
    <w:rsid w:val="009273F5"/>
    <w:rsid w:val="0093259F"/>
    <w:rsid w:val="009374C3"/>
    <w:rsid w:val="00946AB0"/>
    <w:rsid w:val="0096756E"/>
    <w:rsid w:val="00984701"/>
    <w:rsid w:val="009852F5"/>
    <w:rsid w:val="00991613"/>
    <w:rsid w:val="009B5210"/>
    <w:rsid w:val="009E5CB8"/>
    <w:rsid w:val="009F226F"/>
    <w:rsid w:val="00A02B99"/>
    <w:rsid w:val="00A032D4"/>
    <w:rsid w:val="00A03521"/>
    <w:rsid w:val="00A23E5A"/>
    <w:rsid w:val="00A479D3"/>
    <w:rsid w:val="00A51C2C"/>
    <w:rsid w:val="00A60B26"/>
    <w:rsid w:val="00A72442"/>
    <w:rsid w:val="00A8273D"/>
    <w:rsid w:val="00A87B41"/>
    <w:rsid w:val="00A90D48"/>
    <w:rsid w:val="00A91F49"/>
    <w:rsid w:val="00A92941"/>
    <w:rsid w:val="00A95D08"/>
    <w:rsid w:val="00AA560E"/>
    <w:rsid w:val="00AB4029"/>
    <w:rsid w:val="00AE2481"/>
    <w:rsid w:val="00AE4E19"/>
    <w:rsid w:val="00AF45E3"/>
    <w:rsid w:val="00AF57A0"/>
    <w:rsid w:val="00AF5F33"/>
    <w:rsid w:val="00B00B00"/>
    <w:rsid w:val="00B150D9"/>
    <w:rsid w:val="00B20AC9"/>
    <w:rsid w:val="00B3047E"/>
    <w:rsid w:val="00B35C2D"/>
    <w:rsid w:val="00B72BD6"/>
    <w:rsid w:val="00B93592"/>
    <w:rsid w:val="00BC0310"/>
    <w:rsid w:val="00BE4832"/>
    <w:rsid w:val="00BF07CC"/>
    <w:rsid w:val="00BF271F"/>
    <w:rsid w:val="00C02EB1"/>
    <w:rsid w:val="00C102BD"/>
    <w:rsid w:val="00C12215"/>
    <w:rsid w:val="00C12B6D"/>
    <w:rsid w:val="00C134F3"/>
    <w:rsid w:val="00C1623C"/>
    <w:rsid w:val="00C16C73"/>
    <w:rsid w:val="00C51D32"/>
    <w:rsid w:val="00C541A7"/>
    <w:rsid w:val="00C73222"/>
    <w:rsid w:val="00C74220"/>
    <w:rsid w:val="00C775D5"/>
    <w:rsid w:val="00C827A4"/>
    <w:rsid w:val="00CB0029"/>
    <w:rsid w:val="00CB0A67"/>
    <w:rsid w:val="00CC65B6"/>
    <w:rsid w:val="00CD2E7C"/>
    <w:rsid w:val="00CE409E"/>
    <w:rsid w:val="00D136B4"/>
    <w:rsid w:val="00D3200F"/>
    <w:rsid w:val="00D32FA6"/>
    <w:rsid w:val="00D45EC1"/>
    <w:rsid w:val="00D50DD3"/>
    <w:rsid w:val="00D5179D"/>
    <w:rsid w:val="00D72473"/>
    <w:rsid w:val="00D73135"/>
    <w:rsid w:val="00D84185"/>
    <w:rsid w:val="00D877F5"/>
    <w:rsid w:val="00DB03E8"/>
    <w:rsid w:val="00DC1128"/>
    <w:rsid w:val="00DC1D78"/>
    <w:rsid w:val="00DD1EC1"/>
    <w:rsid w:val="00DF2F17"/>
    <w:rsid w:val="00E01DE0"/>
    <w:rsid w:val="00E058E4"/>
    <w:rsid w:val="00E13EF7"/>
    <w:rsid w:val="00E21E3E"/>
    <w:rsid w:val="00E27E92"/>
    <w:rsid w:val="00E3242F"/>
    <w:rsid w:val="00E53B0F"/>
    <w:rsid w:val="00E53B83"/>
    <w:rsid w:val="00E54905"/>
    <w:rsid w:val="00E64076"/>
    <w:rsid w:val="00E64AA4"/>
    <w:rsid w:val="00E64FCB"/>
    <w:rsid w:val="00E8732E"/>
    <w:rsid w:val="00E919BD"/>
    <w:rsid w:val="00E922D7"/>
    <w:rsid w:val="00EA2ED0"/>
    <w:rsid w:val="00EA6C03"/>
    <w:rsid w:val="00EB10FB"/>
    <w:rsid w:val="00EB27B2"/>
    <w:rsid w:val="00EB7260"/>
    <w:rsid w:val="00ED4615"/>
    <w:rsid w:val="00ED578C"/>
    <w:rsid w:val="00EE2BF3"/>
    <w:rsid w:val="00EE4D81"/>
    <w:rsid w:val="00F0067C"/>
    <w:rsid w:val="00F007F5"/>
    <w:rsid w:val="00F062CE"/>
    <w:rsid w:val="00F10164"/>
    <w:rsid w:val="00F305FF"/>
    <w:rsid w:val="00F32E23"/>
    <w:rsid w:val="00F4277D"/>
    <w:rsid w:val="00F47FCD"/>
    <w:rsid w:val="00F5259C"/>
    <w:rsid w:val="00F52748"/>
    <w:rsid w:val="00F565C2"/>
    <w:rsid w:val="00F57FFA"/>
    <w:rsid w:val="00F64F3A"/>
    <w:rsid w:val="00F65CC1"/>
    <w:rsid w:val="00F66C1B"/>
    <w:rsid w:val="00FD720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C4B5-8E8D-49D5-A560-D24208E7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22</cp:revision>
  <cp:lastPrinted>2013-03-22T10:28:00Z</cp:lastPrinted>
  <dcterms:created xsi:type="dcterms:W3CDTF">2013-03-25T10:19:00Z</dcterms:created>
  <dcterms:modified xsi:type="dcterms:W3CDTF">2015-03-13T07:56:00Z</dcterms:modified>
</cp:coreProperties>
</file>