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2D" w:rsidRPr="00E23738" w:rsidRDefault="006E1B2D" w:rsidP="00E23738">
      <w:pPr>
        <w:tabs>
          <w:tab w:val="left" w:pos="142"/>
          <w:tab w:val="left" w:pos="284"/>
        </w:tabs>
        <w:spacing w:after="0" w:line="240" w:lineRule="auto"/>
        <w:ind w:left="-992" w:right="-142" w:firstLine="567"/>
        <w:jc w:val="center"/>
        <w:outlineLvl w:val="0"/>
        <w:rPr>
          <w:rFonts w:ascii="Times New Roman" w:eastAsia="Times New Roman" w:hAnsi="Times New Roman" w:cs="Times New Roman"/>
          <w:b/>
          <w:sz w:val="24"/>
          <w:szCs w:val="24"/>
        </w:rPr>
      </w:pPr>
      <w:r w:rsidRPr="00E23738">
        <w:rPr>
          <w:rFonts w:ascii="Times New Roman" w:eastAsia="Times New Roman" w:hAnsi="Times New Roman" w:cs="Times New Roman"/>
          <w:b/>
          <w:sz w:val="24"/>
          <w:szCs w:val="24"/>
        </w:rPr>
        <w:t>Выписка</w:t>
      </w:r>
    </w:p>
    <w:p w:rsidR="006E1B2D" w:rsidRPr="00E23738" w:rsidRDefault="008E6074" w:rsidP="00E23738">
      <w:pPr>
        <w:tabs>
          <w:tab w:val="left" w:pos="142"/>
          <w:tab w:val="left" w:pos="284"/>
        </w:tabs>
        <w:spacing w:after="0" w:line="240" w:lineRule="auto"/>
        <w:ind w:left="-992" w:right="-142" w:firstLine="567"/>
        <w:jc w:val="center"/>
        <w:outlineLvl w:val="0"/>
        <w:rPr>
          <w:rFonts w:ascii="Times New Roman" w:eastAsia="Times New Roman" w:hAnsi="Times New Roman" w:cs="Times New Roman"/>
          <w:b/>
          <w:sz w:val="24"/>
          <w:szCs w:val="24"/>
        </w:rPr>
      </w:pPr>
      <w:r w:rsidRPr="00E23738">
        <w:rPr>
          <w:rFonts w:ascii="Times New Roman" w:eastAsia="Times New Roman" w:hAnsi="Times New Roman" w:cs="Times New Roman"/>
          <w:b/>
          <w:sz w:val="24"/>
          <w:szCs w:val="24"/>
        </w:rPr>
        <w:t xml:space="preserve">из Протокола № </w:t>
      </w:r>
      <w:r w:rsidR="006770B9" w:rsidRPr="00E23738">
        <w:rPr>
          <w:rFonts w:ascii="Times New Roman" w:eastAsia="Times New Roman" w:hAnsi="Times New Roman" w:cs="Times New Roman"/>
          <w:b/>
          <w:sz w:val="24"/>
          <w:szCs w:val="24"/>
        </w:rPr>
        <w:t>38</w:t>
      </w:r>
    </w:p>
    <w:p w:rsidR="006E1B2D" w:rsidRPr="00E23738" w:rsidRDefault="006E1B2D" w:rsidP="00E23738">
      <w:pPr>
        <w:pStyle w:val="a3"/>
        <w:tabs>
          <w:tab w:val="left" w:pos="142"/>
          <w:tab w:val="left" w:pos="284"/>
        </w:tabs>
        <w:ind w:left="-992" w:right="-142" w:firstLine="567"/>
        <w:rPr>
          <w:sz w:val="24"/>
          <w:szCs w:val="24"/>
        </w:rPr>
      </w:pPr>
      <w:r w:rsidRPr="00E23738">
        <w:rPr>
          <w:sz w:val="24"/>
          <w:szCs w:val="24"/>
        </w:rPr>
        <w:t>заседания Совета</w:t>
      </w:r>
    </w:p>
    <w:p w:rsidR="006E1B2D" w:rsidRPr="00E23738" w:rsidRDefault="006E1B2D" w:rsidP="00E23738">
      <w:pPr>
        <w:pStyle w:val="a3"/>
        <w:tabs>
          <w:tab w:val="left" w:pos="142"/>
          <w:tab w:val="left" w:pos="284"/>
        </w:tabs>
        <w:ind w:left="-992" w:right="-142" w:firstLine="567"/>
        <w:outlineLvl w:val="0"/>
        <w:rPr>
          <w:sz w:val="24"/>
          <w:szCs w:val="24"/>
        </w:rPr>
      </w:pPr>
      <w:r w:rsidRPr="00E23738">
        <w:rPr>
          <w:sz w:val="24"/>
          <w:szCs w:val="24"/>
        </w:rPr>
        <w:t>Некоммерческого партнерства</w:t>
      </w:r>
    </w:p>
    <w:p w:rsidR="006E1B2D" w:rsidRPr="00E23738" w:rsidRDefault="006E1B2D" w:rsidP="00E23738">
      <w:pPr>
        <w:pStyle w:val="a3"/>
        <w:tabs>
          <w:tab w:val="left" w:pos="142"/>
          <w:tab w:val="left" w:pos="284"/>
        </w:tabs>
        <w:ind w:left="-992" w:right="-142" w:firstLine="567"/>
        <w:outlineLvl w:val="0"/>
        <w:rPr>
          <w:sz w:val="24"/>
          <w:szCs w:val="24"/>
        </w:rPr>
      </w:pPr>
      <w:r w:rsidRPr="00E23738">
        <w:rPr>
          <w:sz w:val="24"/>
          <w:szCs w:val="24"/>
        </w:rPr>
        <w:t xml:space="preserve">«Профессиональный альянс </w:t>
      </w:r>
      <w:r w:rsidR="001B460F" w:rsidRPr="00E23738">
        <w:rPr>
          <w:sz w:val="24"/>
          <w:szCs w:val="24"/>
        </w:rPr>
        <w:t>проектировщиков</w:t>
      </w:r>
      <w:r w:rsidRPr="00E23738">
        <w:rPr>
          <w:sz w:val="24"/>
          <w:szCs w:val="24"/>
        </w:rPr>
        <w:t>»</w:t>
      </w:r>
    </w:p>
    <w:p w:rsidR="006E1B2D" w:rsidRPr="00E23738" w:rsidRDefault="006E1B2D" w:rsidP="00E23738">
      <w:pPr>
        <w:pStyle w:val="a3"/>
        <w:tabs>
          <w:tab w:val="left" w:pos="142"/>
          <w:tab w:val="left" w:pos="284"/>
        </w:tabs>
        <w:ind w:left="-992" w:right="-142" w:firstLine="567"/>
        <w:jc w:val="both"/>
        <w:rPr>
          <w:sz w:val="24"/>
          <w:szCs w:val="24"/>
        </w:rPr>
      </w:pPr>
    </w:p>
    <w:p w:rsidR="006E1B2D" w:rsidRPr="00E23738" w:rsidRDefault="006E1B2D" w:rsidP="00E23738">
      <w:pPr>
        <w:pStyle w:val="a3"/>
        <w:tabs>
          <w:tab w:val="left" w:pos="142"/>
          <w:tab w:val="left" w:pos="284"/>
        </w:tabs>
        <w:ind w:left="-992" w:right="-142" w:firstLine="567"/>
        <w:jc w:val="both"/>
        <w:rPr>
          <w:sz w:val="24"/>
          <w:szCs w:val="24"/>
        </w:rPr>
      </w:pPr>
      <w:r w:rsidRPr="00E23738">
        <w:rPr>
          <w:sz w:val="24"/>
          <w:szCs w:val="24"/>
        </w:rPr>
        <w:t>г. Москва</w:t>
      </w:r>
      <w:r w:rsidRPr="00E23738">
        <w:rPr>
          <w:sz w:val="24"/>
          <w:szCs w:val="24"/>
        </w:rPr>
        <w:tab/>
      </w:r>
      <w:r w:rsidRPr="00E23738">
        <w:rPr>
          <w:sz w:val="24"/>
          <w:szCs w:val="24"/>
        </w:rPr>
        <w:tab/>
      </w:r>
      <w:r w:rsidRPr="00E23738">
        <w:rPr>
          <w:sz w:val="24"/>
          <w:szCs w:val="24"/>
        </w:rPr>
        <w:tab/>
      </w:r>
      <w:r w:rsidRPr="00E23738">
        <w:rPr>
          <w:sz w:val="24"/>
          <w:szCs w:val="24"/>
        </w:rPr>
        <w:tab/>
      </w:r>
      <w:r w:rsidR="006770B9" w:rsidRPr="00E23738">
        <w:rPr>
          <w:sz w:val="24"/>
          <w:szCs w:val="24"/>
        </w:rPr>
        <w:t xml:space="preserve">                              </w:t>
      </w:r>
      <w:r w:rsidR="00394F92" w:rsidRPr="00E23738">
        <w:rPr>
          <w:sz w:val="24"/>
          <w:szCs w:val="24"/>
        </w:rPr>
        <w:t xml:space="preserve">                                              </w:t>
      </w:r>
      <w:r w:rsidR="006770B9" w:rsidRPr="00E23738">
        <w:rPr>
          <w:sz w:val="24"/>
          <w:szCs w:val="24"/>
        </w:rPr>
        <w:t>17</w:t>
      </w:r>
      <w:r w:rsidR="00394F92" w:rsidRPr="00E23738">
        <w:rPr>
          <w:sz w:val="24"/>
          <w:szCs w:val="24"/>
        </w:rPr>
        <w:t xml:space="preserve"> </w:t>
      </w:r>
      <w:r w:rsidR="00573FC0" w:rsidRPr="00E23738">
        <w:rPr>
          <w:sz w:val="24"/>
          <w:szCs w:val="24"/>
        </w:rPr>
        <w:t>сентября</w:t>
      </w:r>
      <w:r w:rsidR="00854FFD" w:rsidRPr="00E23738">
        <w:rPr>
          <w:sz w:val="24"/>
          <w:szCs w:val="24"/>
        </w:rPr>
        <w:t xml:space="preserve"> 2013</w:t>
      </w:r>
      <w:r w:rsidRPr="00E23738">
        <w:rPr>
          <w:sz w:val="24"/>
          <w:szCs w:val="24"/>
        </w:rPr>
        <w:t xml:space="preserve"> года</w:t>
      </w:r>
    </w:p>
    <w:p w:rsidR="006E1B2D" w:rsidRPr="00E23738" w:rsidRDefault="006E1B2D" w:rsidP="00E23738">
      <w:pPr>
        <w:pStyle w:val="a3"/>
        <w:tabs>
          <w:tab w:val="left" w:pos="142"/>
          <w:tab w:val="left" w:pos="284"/>
        </w:tabs>
        <w:ind w:left="-992" w:right="-142" w:firstLine="567"/>
        <w:jc w:val="both"/>
        <w:rPr>
          <w:sz w:val="24"/>
          <w:szCs w:val="24"/>
        </w:rPr>
      </w:pPr>
    </w:p>
    <w:p w:rsidR="001D2ED1" w:rsidRPr="00E23738" w:rsidRDefault="006E1B2D" w:rsidP="00E23738">
      <w:pPr>
        <w:pStyle w:val="a3"/>
        <w:tabs>
          <w:tab w:val="left" w:pos="142"/>
          <w:tab w:val="left" w:pos="284"/>
        </w:tabs>
        <w:ind w:left="-992" w:right="-142" w:firstLine="567"/>
        <w:outlineLvl w:val="0"/>
        <w:rPr>
          <w:sz w:val="24"/>
          <w:szCs w:val="24"/>
        </w:rPr>
      </w:pPr>
      <w:r w:rsidRPr="00E23738">
        <w:rPr>
          <w:sz w:val="24"/>
          <w:szCs w:val="24"/>
        </w:rPr>
        <w:t>Повестка дня:</w:t>
      </w:r>
    </w:p>
    <w:p w:rsidR="00394F92" w:rsidRPr="00E23738" w:rsidRDefault="00394F92" w:rsidP="00E23738">
      <w:pPr>
        <w:pStyle w:val="a3"/>
        <w:numPr>
          <w:ilvl w:val="0"/>
          <w:numId w:val="1"/>
        </w:numPr>
        <w:tabs>
          <w:tab w:val="left" w:pos="142"/>
          <w:tab w:val="left" w:pos="426"/>
          <w:tab w:val="left" w:pos="709"/>
          <w:tab w:val="left" w:pos="851"/>
        </w:tabs>
        <w:ind w:left="-992" w:right="-142" w:firstLine="567"/>
        <w:jc w:val="both"/>
        <w:rPr>
          <w:b w:val="0"/>
          <w:sz w:val="24"/>
          <w:szCs w:val="24"/>
        </w:rPr>
      </w:pPr>
      <w:r w:rsidRPr="00E23738">
        <w:rPr>
          <w:b w:val="0"/>
          <w:sz w:val="24"/>
          <w:szCs w:val="24"/>
        </w:rPr>
        <w:t>Прием индивидуальных предпринимателей и юридических лиц в члены Некоммерческого партнерства «Профессиональный альянс проектировщиков» и выдача свидетельств о допуске к работам, которые оказывают влияние на безопасность объектов капитального строительства.</w:t>
      </w:r>
    </w:p>
    <w:p w:rsidR="00394F92" w:rsidRPr="00E23738" w:rsidRDefault="00394F92" w:rsidP="00E23738">
      <w:pPr>
        <w:pStyle w:val="a5"/>
        <w:numPr>
          <w:ilvl w:val="0"/>
          <w:numId w:val="1"/>
        </w:numPr>
        <w:tabs>
          <w:tab w:val="left" w:pos="-142"/>
          <w:tab w:val="left" w:pos="142"/>
        </w:tabs>
        <w:ind w:left="-992" w:right="-142" w:firstLine="567"/>
        <w:contextualSpacing/>
        <w:jc w:val="both"/>
        <w:rPr>
          <w:b/>
        </w:rPr>
      </w:pPr>
      <w:r w:rsidRPr="00E23738">
        <w:t>Внесение изменений в ранее выданные членам Некоммерческого партнерства «Профессиональный альянс проектировщиков» Свидетельства о допуске к работам, которые оказывают влияние на безопасность объектов капитального строительства.</w:t>
      </w:r>
    </w:p>
    <w:p w:rsidR="006770B9" w:rsidRPr="00E23738" w:rsidRDefault="006770B9" w:rsidP="00E23738">
      <w:pPr>
        <w:pStyle w:val="a3"/>
        <w:tabs>
          <w:tab w:val="left" w:pos="0"/>
          <w:tab w:val="left" w:pos="142"/>
          <w:tab w:val="left" w:pos="426"/>
        </w:tabs>
        <w:ind w:left="-992" w:right="-142" w:firstLine="567"/>
        <w:jc w:val="both"/>
        <w:rPr>
          <w:bCs/>
          <w:color w:val="000000"/>
          <w:sz w:val="24"/>
          <w:szCs w:val="24"/>
          <w:lang w:eastAsia="en-US"/>
        </w:rPr>
      </w:pPr>
    </w:p>
    <w:p w:rsidR="006770B9" w:rsidRPr="00E23738" w:rsidRDefault="006770B9" w:rsidP="00E23738">
      <w:pPr>
        <w:pStyle w:val="a3"/>
        <w:numPr>
          <w:ilvl w:val="0"/>
          <w:numId w:val="25"/>
        </w:numPr>
        <w:tabs>
          <w:tab w:val="left" w:pos="0"/>
          <w:tab w:val="left" w:pos="142"/>
          <w:tab w:val="left" w:pos="426"/>
        </w:tabs>
        <w:ind w:left="-992" w:right="-142" w:firstLine="567"/>
        <w:jc w:val="both"/>
        <w:rPr>
          <w:b w:val="0"/>
          <w:bCs/>
          <w:color w:val="000000"/>
          <w:sz w:val="24"/>
          <w:szCs w:val="24"/>
          <w:lang w:eastAsia="en-US"/>
        </w:rPr>
      </w:pPr>
      <w:r w:rsidRPr="00E23738">
        <w:rPr>
          <w:bCs/>
          <w:color w:val="000000"/>
          <w:sz w:val="24"/>
          <w:szCs w:val="24"/>
          <w:lang w:eastAsia="en-US"/>
        </w:rPr>
        <w:t>По первому вопросу повесткидня</w:t>
      </w:r>
      <w:r w:rsidRPr="00E23738">
        <w:rPr>
          <w:b w:val="0"/>
          <w:bCs/>
          <w:color w:val="000000"/>
          <w:sz w:val="24"/>
          <w:szCs w:val="24"/>
          <w:lang w:eastAsia="en-US"/>
        </w:rPr>
        <w:t xml:space="preserve"> «</w:t>
      </w:r>
      <w:r w:rsidRPr="00E23738">
        <w:rPr>
          <w:b w:val="0"/>
          <w:sz w:val="24"/>
          <w:szCs w:val="24"/>
        </w:rPr>
        <w:t>Прием индивидуальных предпринимателей и юридических лиц в члены Некоммерческого партнерства «Профессиональный альянс проектировщиков» и выдача свидетельств о допуске к работам, которые оказывают влияние на безопасность объектов капитального строительства»</w:t>
      </w:r>
      <w:r w:rsidRPr="00E23738">
        <w:rPr>
          <w:bCs/>
          <w:color w:val="000000"/>
          <w:sz w:val="24"/>
          <w:szCs w:val="24"/>
          <w:lang w:eastAsia="en-US"/>
        </w:rPr>
        <w:t>приняты решения</w:t>
      </w:r>
      <w:r w:rsidRPr="00E23738">
        <w:rPr>
          <w:b w:val="0"/>
          <w:bCs/>
          <w:color w:val="000000"/>
          <w:sz w:val="24"/>
          <w:szCs w:val="24"/>
          <w:lang w:eastAsia="en-US"/>
        </w:rPr>
        <w:t>:</w:t>
      </w:r>
    </w:p>
    <w:p w:rsidR="00394F92" w:rsidRPr="00E23738" w:rsidRDefault="006770B9" w:rsidP="00E23738">
      <w:pPr>
        <w:tabs>
          <w:tab w:val="left" w:pos="142"/>
          <w:tab w:val="left" w:pos="426"/>
          <w:tab w:val="left" w:pos="709"/>
        </w:tabs>
        <w:spacing w:after="0" w:line="240" w:lineRule="auto"/>
        <w:ind w:left="-992" w:right="-142" w:firstLine="567"/>
        <w:jc w:val="both"/>
        <w:rPr>
          <w:rFonts w:ascii="Times New Roman" w:hAnsi="Times New Roman" w:cs="Times New Roman"/>
          <w:sz w:val="24"/>
          <w:szCs w:val="24"/>
        </w:rPr>
      </w:pPr>
      <w:r w:rsidRPr="00E23738">
        <w:rPr>
          <w:rFonts w:ascii="Times New Roman" w:hAnsi="Times New Roman" w:cs="Times New Roman"/>
          <w:sz w:val="24"/>
          <w:szCs w:val="24"/>
        </w:rPr>
        <w:t xml:space="preserve"> </w:t>
      </w:r>
      <w:r w:rsidR="00394F92" w:rsidRPr="00E23738">
        <w:rPr>
          <w:rFonts w:ascii="Times New Roman" w:hAnsi="Times New Roman" w:cs="Times New Roman"/>
          <w:b/>
          <w:sz w:val="24"/>
          <w:szCs w:val="24"/>
        </w:rPr>
        <w:t xml:space="preserve">1.1 </w:t>
      </w:r>
      <w:r w:rsidR="00394F92" w:rsidRPr="00E23738">
        <w:rPr>
          <w:rFonts w:ascii="Times New Roman" w:eastAsia="Times New Roman" w:hAnsi="Times New Roman" w:cs="Times New Roman"/>
          <w:sz w:val="24"/>
          <w:szCs w:val="24"/>
        </w:rPr>
        <w:t>принять в члены</w:t>
      </w:r>
      <w:r w:rsidR="00394F92" w:rsidRPr="00E23738">
        <w:rPr>
          <w:rFonts w:ascii="Times New Roman" w:hAnsi="Times New Roman" w:cs="Times New Roman"/>
          <w:sz w:val="24"/>
          <w:szCs w:val="24"/>
        </w:rPr>
        <w:t xml:space="preserve"> НП «</w:t>
      </w:r>
      <w:proofErr w:type="spellStart"/>
      <w:r w:rsidR="00394F92" w:rsidRPr="00E23738">
        <w:rPr>
          <w:rFonts w:ascii="Times New Roman" w:hAnsi="Times New Roman" w:cs="Times New Roman"/>
          <w:sz w:val="24"/>
          <w:szCs w:val="24"/>
        </w:rPr>
        <w:t>ПрофАльянсПроект</w:t>
      </w:r>
      <w:proofErr w:type="spellEnd"/>
      <w:r w:rsidR="00394F92" w:rsidRPr="00E23738">
        <w:rPr>
          <w:rFonts w:ascii="Times New Roman" w:hAnsi="Times New Roman" w:cs="Times New Roman"/>
          <w:sz w:val="24"/>
          <w:szCs w:val="24"/>
        </w:rPr>
        <w:t xml:space="preserve">» </w:t>
      </w:r>
      <w:r w:rsidR="00394F92" w:rsidRPr="00E23738">
        <w:rPr>
          <w:rFonts w:ascii="Times New Roman" w:hAnsi="Times New Roman" w:cs="Times New Roman"/>
          <w:color w:val="000000"/>
          <w:sz w:val="24"/>
          <w:szCs w:val="24"/>
        </w:rPr>
        <w:t>ООО «</w:t>
      </w:r>
      <w:proofErr w:type="spellStart"/>
      <w:r w:rsidR="00394F92" w:rsidRPr="00E23738">
        <w:rPr>
          <w:rFonts w:ascii="Times New Roman" w:hAnsi="Times New Roman" w:cs="Times New Roman"/>
          <w:color w:val="000000"/>
          <w:sz w:val="24"/>
          <w:szCs w:val="24"/>
        </w:rPr>
        <w:t>ГорГаз</w:t>
      </w:r>
      <w:proofErr w:type="spellEnd"/>
      <w:r w:rsidR="00394F92" w:rsidRPr="00E23738">
        <w:rPr>
          <w:rFonts w:ascii="Times New Roman" w:hAnsi="Times New Roman" w:cs="Times New Roman"/>
          <w:color w:val="000000"/>
          <w:sz w:val="24"/>
          <w:szCs w:val="24"/>
        </w:rPr>
        <w:t>», Вологодская область, ИНН 3525212579</w:t>
      </w:r>
      <w:r w:rsidR="00394F92" w:rsidRPr="00E23738">
        <w:rPr>
          <w:rFonts w:ascii="Times New Roman" w:hAnsi="Times New Roman" w:cs="Times New Roman"/>
          <w:sz w:val="24"/>
          <w:szCs w:val="24"/>
        </w:rPr>
        <w:t xml:space="preserve">, </w:t>
      </w:r>
      <w:r w:rsidR="00394F92" w:rsidRPr="00E23738">
        <w:rPr>
          <w:rFonts w:ascii="Times New Roman" w:eastAsia="Times New Roman" w:hAnsi="Times New Roman" w:cs="Times New Roman"/>
          <w:sz w:val="24"/>
          <w:szCs w:val="24"/>
        </w:rPr>
        <w:t>и выдать Свидетельство о допуске к следующим видам работ, которые оказывают влияние на безопасность объектов капитального строительства</w:t>
      </w:r>
      <w:r w:rsidR="00394F92" w:rsidRPr="00E23738">
        <w:rPr>
          <w:rFonts w:ascii="Times New Roman" w:hAnsi="Times New Roman" w:cs="Times New Roman"/>
          <w:sz w:val="24"/>
          <w:szCs w:val="24"/>
        </w:rPr>
        <w:t>:</w:t>
      </w:r>
    </w:p>
    <w:p w:rsidR="00394F92" w:rsidRPr="00E23738" w:rsidRDefault="00394F92"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1.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w:t>
      </w:r>
    </w:p>
    <w:p w:rsidR="00394F92" w:rsidRPr="00E23738" w:rsidRDefault="00394F92"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2. Работы по подготовке сведений о наружных сетях инженерно-технического обеспечения, о перечне инженерно-технических мероприятий (5.1; 5.2; 5.3; 5.6; 5.7;).</w:t>
      </w:r>
    </w:p>
    <w:p w:rsidR="00394F92" w:rsidRPr="00E23738" w:rsidRDefault="00394F92"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3. Работы по подготовке технологических решений (6.3; 6.4).</w:t>
      </w:r>
    </w:p>
    <w:p w:rsidR="00394F92" w:rsidRPr="00E23738" w:rsidRDefault="00394F92"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4. Работы по подготовке проектов мероприятий по охране окружающей среды.</w:t>
      </w:r>
    </w:p>
    <w:p w:rsidR="00394F92" w:rsidRPr="00E23738" w:rsidRDefault="00394F92"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5. Работы по подготовке проектов мероприятий по обеспечению пожарной безопасности.</w:t>
      </w:r>
    </w:p>
    <w:p w:rsidR="00394F92" w:rsidRPr="00E23738" w:rsidRDefault="00394F92"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6.Работы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пять миллионов рублей.</w:t>
      </w:r>
    </w:p>
    <w:p w:rsidR="00394F92" w:rsidRPr="00E23738" w:rsidRDefault="00394F92" w:rsidP="00E23738">
      <w:pPr>
        <w:spacing w:after="0" w:line="240" w:lineRule="auto"/>
        <w:ind w:left="-992" w:right="-142" w:firstLine="567"/>
        <w:jc w:val="both"/>
        <w:rPr>
          <w:rFonts w:ascii="Times New Roman" w:hAnsi="Times New Roman" w:cs="Times New Roman"/>
          <w:sz w:val="24"/>
          <w:szCs w:val="24"/>
        </w:rPr>
      </w:pPr>
      <w:r w:rsidRPr="00E23738">
        <w:rPr>
          <w:rFonts w:ascii="Times New Roman" w:hAnsi="Times New Roman" w:cs="Times New Roman"/>
          <w:sz w:val="24"/>
          <w:szCs w:val="24"/>
        </w:rPr>
        <w:t>Итого: 6 (шесть) видов работ.</w:t>
      </w:r>
    </w:p>
    <w:p w:rsidR="006770B9" w:rsidRPr="00E23738" w:rsidRDefault="006770B9" w:rsidP="00E23738">
      <w:pPr>
        <w:pStyle w:val="a3"/>
        <w:tabs>
          <w:tab w:val="left" w:pos="0"/>
          <w:tab w:val="left" w:pos="142"/>
          <w:tab w:val="left" w:pos="426"/>
        </w:tabs>
        <w:ind w:left="-992" w:right="-142" w:firstLine="567"/>
        <w:jc w:val="both"/>
        <w:rPr>
          <w:color w:val="000000"/>
          <w:sz w:val="24"/>
          <w:szCs w:val="24"/>
        </w:rPr>
      </w:pPr>
    </w:p>
    <w:p w:rsidR="00E7075F" w:rsidRPr="00E23738" w:rsidRDefault="00E7075F" w:rsidP="00E23738">
      <w:pPr>
        <w:tabs>
          <w:tab w:val="left" w:pos="142"/>
          <w:tab w:val="left" w:pos="426"/>
          <w:tab w:val="left" w:pos="709"/>
          <w:tab w:val="left" w:pos="993"/>
          <w:tab w:val="left" w:pos="2552"/>
          <w:tab w:val="left" w:pos="2835"/>
          <w:tab w:val="left" w:pos="10800"/>
        </w:tabs>
        <w:spacing w:after="0" w:line="240" w:lineRule="auto"/>
        <w:ind w:left="-992" w:right="-142" w:firstLine="567"/>
        <w:jc w:val="both"/>
        <w:rPr>
          <w:rFonts w:ascii="Times New Roman" w:hAnsi="Times New Roman" w:cs="Times New Roman"/>
          <w:sz w:val="24"/>
          <w:szCs w:val="24"/>
        </w:rPr>
      </w:pPr>
      <w:r w:rsidRPr="00E23738">
        <w:rPr>
          <w:rFonts w:ascii="Times New Roman" w:hAnsi="Times New Roman" w:cs="Times New Roman"/>
          <w:b/>
          <w:sz w:val="24"/>
          <w:szCs w:val="24"/>
        </w:rPr>
        <w:t>2. По второму вопросу:</w:t>
      </w:r>
      <w:r w:rsidRPr="00E23738">
        <w:rPr>
          <w:rFonts w:ascii="Times New Roman" w:hAnsi="Times New Roman" w:cs="Times New Roman"/>
          <w:sz w:val="24"/>
          <w:szCs w:val="24"/>
        </w:rPr>
        <w:t xml:space="preserve"> Внесение изменений в ранее выданные членам Некоммерческого партнерства «Профессиональный альянс проектировщиков» Свидетельства о допуске к работам, которые оказывают влияние на безопасность объектов капитального строительства, </w:t>
      </w:r>
      <w:r w:rsidRPr="00E23738">
        <w:rPr>
          <w:rFonts w:ascii="Times New Roman" w:hAnsi="Times New Roman" w:cs="Times New Roman"/>
          <w:b/>
          <w:sz w:val="24"/>
          <w:szCs w:val="24"/>
        </w:rPr>
        <w:t>приняты решения:</w:t>
      </w:r>
    </w:p>
    <w:p w:rsidR="00E7075F" w:rsidRPr="00E23738" w:rsidRDefault="00E7075F" w:rsidP="00E23738">
      <w:pPr>
        <w:pStyle w:val="a5"/>
        <w:numPr>
          <w:ilvl w:val="1"/>
          <w:numId w:val="26"/>
        </w:numPr>
        <w:tabs>
          <w:tab w:val="left" w:pos="142"/>
        </w:tabs>
        <w:ind w:left="-992" w:right="-142" w:firstLine="567"/>
        <w:contextualSpacing/>
        <w:jc w:val="both"/>
        <w:rPr>
          <w:color w:val="000000"/>
        </w:rPr>
      </w:pPr>
      <w:r w:rsidRPr="00E23738">
        <w:rPr>
          <w:b/>
        </w:rPr>
        <w:t>2.1</w:t>
      </w:r>
      <w:r w:rsidRPr="00E23738">
        <w:rPr>
          <w:color w:val="000000"/>
        </w:rPr>
        <w:t xml:space="preserve"> внести</w:t>
      </w:r>
      <w:r w:rsidRPr="00E23738">
        <w:t xml:space="preserve"> изменения в ранее выданное ООО «</w:t>
      </w:r>
      <w:proofErr w:type="spellStart"/>
      <w:r w:rsidRPr="00E23738">
        <w:t>СтройПроектПрофи</w:t>
      </w:r>
      <w:proofErr w:type="spellEnd"/>
      <w:r w:rsidRPr="00E23738">
        <w:t>», Тверская область, ИНН 6931009720,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r w:rsidRPr="00E23738">
        <w:rPr>
          <w:color w:val="000000"/>
        </w:rPr>
        <w:t>:</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1. Работы по подготовке схемы планировочной организации земельного участка (1.1; 1.2; 1.3;).</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2. Работы по подготовке архитектурных решений.</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3. Работы по подготовке конструктивных решений.</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  (4.1; 4.2; 4.3; 4.4; 4.5; 4.6;).</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5. Работы по подготовке сведений о наружных сетях инженерно-технического обеспечения, о перечне инженерно-технических мероприятий (5.1; 5.2; 5.3; 5.4; 5.5; 5.6; 5.7;).</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6. Работы по подготовке технологических решений (6.1; 6.2; 6.3; 6.4; 6.5; 6.6; 6.7; 6.8; 6.9; 6.12; 6.13;</w:t>
      </w:r>
      <w:proofErr w:type="gramStart"/>
      <w:r w:rsidRPr="00E23738">
        <w:rPr>
          <w:rFonts w:ascii="Times New Roman" w:eastAsia="Times New Roman" w:hAnsi="Times New Roman" w:cs="Times New Roman"/>
          <w:iCs/>
          <w:color w:val="000000"/>
          <w:sz w:val="24"/>
          <w:szCs w:val="24"/>
        </w:rPr>
        <w:t xml:space="preserve"> )</w:t>
      </w:r>
      <w:proofErr w:type="gramEnd"/>
      <w:r w:rsidRPr="00E23738">
        <w:rPr>
          <w:rFonts w:ascii="Times New Roman" w:eastAsia="Times New Roman" w:hAnsi="Times New Roman" w:cs="Times New Roman"/>
          <w:iCs/>
          <w:color w:val="000000"/>
          <w:sz w:val="24"/>
          <w:szCs w:val="24"/>
        </w:rPr>
        <w:t>.</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7. Работы по разработке специальных разделов проектной документации (7.1; 7.2; 7.3; 7.4;).</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lastRenderedPageBreak/>
        <w:t>9. Работы по подготовке проектов мероприятий по охране окружающей среды.</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10. Работы по подготовке проектов мероприятий по обеспечению пожарной безопасности.</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 xml:space="preserve">11. Работы по подготовке проектов мероприятий по обеспечению доступа </w:t>
      </w:r>
      <w:proofErr w:type="spellStart"/>
      <w:r w:rsidRPr="00E23738">
        <w:rPr>
          <w:rFonts w:ascii="Times New Roman" w:eastAsia="Times New Roman" w:hAnsi="Times New Roman" w:cs="Times New Roman"/>
          <w:iCs/>
          <w:color w:val="000000"/>
          <w:sz w:val="24"/>
          <w:szCs w:val="24"/>
        </w:rPr>
        <w:t>маломобильных</w:t>
      </w:r>
      <w:proofErr w:type="spellEnd"/>
      <w:r w:rsidRPr="00E23738">
        <w:rPr>
          <w:rFonts w:ascii="Times New Roman" w:eastAsia="Times New Roman" w:hAnsi="Times New Roman" w:cs="Times New Roman"/>
          <w:iCs/>
          <w:color w:val="000000"/>
          <w:sz w:val="24"/>
          <w:szCs w:val="24"/>
        </w:rPr>
        <w:t xml:space="preserve"> групп населения.</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12. Работы по обследованию строительных конструкций зданий и сооружений.</w:t>
      </w:r>
    </w:p>
    <w:p w:rsidR="00E7075F" w:rsidRPr="00E23738" w:rsidRDefault="00E7075F" w:rsidP="00E23738">
      <w:pPr>
        <w:spacing w:after="0" w:line="240" w:lineRule="auto"/>
        <w:ind w:left="-992" w:right="-142" w:firstLine="567"/>
        <w:jc w:val="both"/>
        <w:rPr>
          <w:rFonts w:ascii="Times New Roman" w:eastAsia="Times New Roman" w:hAnsi="Times New Roman" w:cs="Times New Roman"/>
          <w:iCs/>
          <w:color w:val="000000"/>
          <w:sz w:val="24"/>
          <w:szCs w:val="24"/>
        </w:rPr>
      </w:pPr>
      <w:r w:rsidRPr="00E23738">
        <w:rPr>
          <w:rFonts w:ascii="Times New Roman" w:eastAsia="Times New Roman" w:hAnsi="Times New Roman" w:cs="Times New Roman"/>
          <w:iCs/>
          <w:color w:val="000000"/>
          <w:sz w:val="24"/>
          <w:szCs w:val="24"/>
        </w:rPr>
        <w:t>13.Работы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стоимость которых по одному договору не превышает двадцать пять миллионов рублей.</w:t>
      </w:r>
    </w:p>
    <w:p w:rsidR="00E7075F" w:rsidRPr="00E23738" w:rsidRDefault="00E7075F" w:rsidP="00E23738">
      <w:pPr>
        <w:pStyle w:val="a5"/>
        <w:tabs>
          <w:tab w:val="left" w:pos="426"/>
        </w:tabs>
        <w:ind w:left="-992" w:right="-142" w:firstLine="567"/>
        <w:jc w:val="both"/>
      </w:pPr>
      <w:r w:rsidRPr="00E23738">
        <w:t>Итого: 13 (тринадцать) видов работ.</w:t>
      </w:r>
    </w:p>
    <w:p w:rsidR="002B3177" w:rsidRPr="00E23738" w:rsidRDefault="002B3177" w:rsidP="00E23738">
      <w:pPr>
        <w:tabs>
          <w:tab w:val="left" w:pos="142"/>
          <w:tab w:val="left" w:pos="426"/>
          <w:tab w:val="left" w:pos="709"/>
        </w:tabs>
        <w:spacing w:after="0" w:line="240" w:lineRule="auto"/>
        <w:ind w:left="-992" w:right="-142" w:firstLine="567"/>
        <w:jc w:val="both"/>
        <w:rPr>
          <w:rFonts w:ascii="Times New Roman" w:hAnsi="Times New Roman" w:cs="Times New Roman"/>
          <w:sz w:val="24"/>
          <w:szCs w:val="24"/>
        </w:rPr>
      </w:pPr>
    </w:p>
    <w:p w:rsidR="00087E2D" w:rsidRPr="00E23738" w:rsidRDefault="00087E2D" w:rsidP="00E23738">
      <w:pPr>
        <w:pStyle w:val="a5"/>
        <w:tabs>
          <w:tab w:val="left" w:pos="142"/>
        </w:tabs>
        <w:ind w:left="-992" w:right="-142" w:firstLine="567"/>
        <w:jc w:val="both"/>
        <w:rPr>
          <w:color w:val="000000"/>
        </w:rPr>
      </w:pPr>
    </w:p>
    <w:p w:rsidR="002B3177" w:rsidRPr="00E23738" w:rsidRDefault="002B3177" w:rsidP="00E23738">
      <w:pPr>
        <w:tabs>
          <w:tab w:val="left" w:pos="142"/>
          <w:tab w:val="left" w:pos="284"/>
        </w:tabs>
        <w:spacing w:after="0" w:line="240" w:lineRule="auto"/>
        <w:ind w:left="-992" w:right="-142" w:firstLine="567"/>
        <w:jc w:val="both"/>
        <w:rPr>
          <w:rFonts w:ascii="Times New Roman" w:hAnsi="Times New Roman" w:cs="Times New Roman"/>
          <w:iCs/>
          <w:sz w:val="24"/>
          <w:szCs w:val="24"/>
        </w:rPr>
      </w:pPr>
    </w:p>
    <w:p w:rsidR="00DB3D6A" w:rsidRPr="00E23738" w:rsidRDefault="00DB3D6A" w:rsidP="00E23738">
      <w:pPr>
        <w:pStyle w:val="a3"/>
        <w:tabs>
          <w:tab w:val="left" w:pos="142"/>
          <w:tab w:val="left" w:pos="284"/>
        </w:tabs>
        <w:ind w:left="-992" w:right="-142" w:firstLine="567"/>
        <w:jc w:val="both"/>
        <w:rPr>
          <w:iCs/>
          <w:sz w:val="24"/>
          <w:szCs w:val="24"/>
        </w:rPr>
      </w:pPr>
    </w:p>
    <w:p w:rsidR="001B460F" w:rsidRPr="00E23738" w:rsidRDefault="001B460F" w:rsidP="00E23738">
      <w:pPr>
        <w:tabs>
          <w:tab w:val="left" w:pos="-360"/>
          <w:tab w:val="left" w:pos="142"/>
          <w:tab w:val="left" w:pos="284"/>
        </w:tabs>
        <w:spacing w:after="0" w:line="240" w:lineRule="auto"/>
        <w:ind w:left="-992" w:right="-142" w:firstLine="567"/>
        <w:jc w:val="both"/>
        <w:rPr>
          <w:rFonts w:ascii="Times New Roman" w:hAnsi="Times New Roman" w:cs="Times New Roman"/>
          <w:sz w:val="24"/>
          <w:szCs w:val="24"/>
        </w:rPr>
      </w:pPr>
      <w:r w:rsidRPr="00E23738">
        <w:rPr>
          <w:rFonts w:ascii="Times New Roman" w:hAnsi="Times New Roman" w:cs="Times New Roman"/>
          <w:sz w:val="24"/>
          <w:szCs w:val="24"/>
        </w:rPr>
        <w:t xml:space="preserve">Председатель Совета                                                                                                        </w:t>
      </w:r>
      <w:r w:rsidR="00E23738" w:rsidRPr="00E23738">
        <w:rPr>
          <w:rFonts w:ascii="Times New Roman" w:hAnsi="Times New Roman" w:cs="Times New Roman"/>
          <w:sz w:val="24"/>
          <w:szCs w:val="24"/>
        </w:rPr>
        <w:t xml:space="preserve">       </w:t>
      </w:r>
      <w:r w:rsidRPr="00E23738">
        <w:rPr>
          <w:rFonts w:ascii="Times New Roman" w:hAnsi="Times New Roman" w:cs="Times New Roman"/>
          <w:sz w:val="24"/>
          <w:szCs w:val="24"/>
        </w:rPr>
        <w:t xml:space="preserve"> О.В. </w:t>
      </w:r>
      <w:proofErr w:type="spellStart"/>
      <w:r w:rsidRPr="00E23738">
        <w:rPr>
          <w:rFonts w:ascii="Times New Roman" w:hAnsi="Times New Roman" w:cs="Times New Roman"/>
          <w:sz w:val="24"/>
          <w:szCs w:val="24"/>
        </w:rPr>
        <w:t>Рушева</w:t>
      </w:r>
      <w:proofErr w:type="spellEnd"/>
    </w:p>
    <w:p w:rsidR="001B460F" w:rsidRPr="00E23738" w:rsidRDefault="001B460F" w:rsidP="00E23738">
      <w:pPr>
        <w:tabs>
          <w:tab w:val="left" w:pos="-360"/>
          <w:tab w:val="left" w:pos="142"/>
          <w:tab w:val="left" w:pos="284"/>
        </w:tabs>
        <w:spacing w:after="0" w:line="240" w:lineRule="auto"/>
        <w:ind w:left="-992" w:right="-142" w:firstLine="567"/>
        <w:jc w:val="both"/>
        <w:rPr>
          <w:rFonts w:ascii="Times New Roman" w:hAnsi="Times New Roman" w:cs="Times New Roman"/>
          <w:sz w:val="24"/>
          <w:szCs w:val="24"/>
        </w:rPr>
      </w:pPr>
    </w:p>
    <w:p w:rsidR="001B460F" w:rsidRPr="00E23738" w:rsidRDefault="001B460F" w:rsidP="00E23738">
      <w:pPr>
        <w:tabs>
          <w:tab w:val="left" w:pos="-360"/>
          <w:tab w:val="left" w:pos="142"/>
          <w:tab w:val="left" w:pos="284"/>
        </w:tabs>
        <w:spacing w:after="0" w:line="240" w:lineRule="auto"/>
        <w:ind w:left="-992" w:right="-142" w:firstLine="567"/>
        <w:jc w:val="both"/>
        <w:rPr>
          <w:rFonts w:ascii="Times New Roman" w:hAnsi="Times New Roman" w:cs="Times New Roman"/>
          <w:sz w:val="24"/>
          <w:szCs w:val="24"/>
        </w:rPr>
      </w:pPr>
    </w:p>
    <w:p w:rsidR="006E1B2D" w:rsidRPr="00E23738" w:rsidRDefault="001C229F" w:rsidP="00E23738">
      <w:pPr>
        <w:tabs>
          <w:tab w:val="left" w:pos="-360"/>
          <w:tab w:val="left" w:pos="142"/>
          <w:tab w:val="left" w:pos="284"/>
        </w:tabs>
        <w:spacing w:after="0" w:line="240" w:lineRule="auto"/>
        <w:ind w:left="-992" w:right="-142" w:firstLine="567"/>
        <w:jc w:val="both"/>
        <w:rPr>
          <w:rFonts w:ascii="Times New Roman" w:hAnsi="Times New Roman" w:cs="Times New Roman"/>
          <w:iCs/>
          <w:sz w:val="24"/>
          <w:szCs w:val="24"/>
        </w:rPr>
      </w:pPr>
      <w:r w:rsidRPr="00E23738">
        <w:rPr>
          <w:rFonts w:ascii="Times New Roman" w:hAnsi="Times New Roman" w:cs="Times New Roman"/>
          <w:sz w:val="24"/>
          <w:szCs w:val="24"/>
        </w:rPr>
        <w:t>Секретарь Совета</w:t>
      </w:r>
      <w:r w:rsidR="00E23738" w:rsidRPr="00E23738">
        <w:rPr>
          <w:rFonts w:ascii="Times New Roman" w:hAnsi="Times New Roman" w:cs="Times New Roman"/>
          <w:sz w:val="24"/>
          <w:szCs w:val="24"/>
        </w:rPr>
        <w:t xml:space="preserve">                                                                                                                     </w:t>
      </w:r>
      <w:r w:rsidR="001B460F" w:rsidRPr="00E23738">
        <w:rPr>
          <w:rFonts w:ascii="Times New Roman" w:hAnsi="Times New Roman" w:cs="Times New Roman"/>
          <w:sz w:val="24"/>
          <w:szCs w:val="24"/>
        </w:rPr>
        <w:t>А.В.Семенов</w:t>
      </w:r>
    </w:p>
    <w:sectPr w:rsidR="006E1B2D" w:rsidRPr="00E23738" w:rsidSect="00ED1CC8">
      <w:pgSz w:w="11906" w:h="16838"/>
      <w:pgMar w:top="284" w:right="70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117C"/>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D13417"/>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
    <w:nsid w:val="1A723119"/>
    <w:multiLevelType w:val="hybridMultilevel"/>
    <w:tmpl w:val="FC06366C"/>
    <w:lvl w:ilvl="0" w:tplc="CC24182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B4307E4"/>
    <w:multiLevelType w:val="hybridMultilevel"/>
    <w:tmpl w:val="AD1C7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2336D"/>
    <w:multiLevelType w:val="multilevel"/>
    <w:tmpl w:val="A2A88B6E"/>
    <w:lvl w:ilvl="0">
      <w:start w:val="2"/>
      <w:numFmt w:val="decimal"/>
      <w:lvlText w:val="%1."/>
      <w:lvlJc w:val="left"/>
      <w:pPr>
        <w:ind w:left="360" w:hanging="360"/>
      </w:pPr>
      <w:rPr>
        <w:rFonts w:hint="default"/>
        <w:b/>
      </w:rPr>
    </w:lvl>
    <w:lvl w:ilvl="1">
      <w:start w:val="1"/>
      <w:numFmt w:val="decimal"/>
      <w:lvlText w:val="%1.%2."/>
      <w:lvlJc w:val="left"/>
      <w:pPr>
        <w:ind w:left="862" w:hanging="360"/>
      </w:pPr>
      <w:rPr>
        <w:rFonts w:hint="default"/>
        <w:b/>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nsid w:val="20297259"/>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6">
    <w:nsid w:val="20D305BC"/>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7">
    <w:nsid w:val="2FB3213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8">
    <w:nsid w:val="30852B79"/>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9">
    <w:nsid w:val="31497876"/>
    <w:multiLevelType w:val="hybridMultilevel"/>
    <w:tmpl w:val="4650E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5762D"/>
    <w:multiLevelType w:val="hybridMultilevel"/>
    <w:tmpl w:val="755E2788"/>
    <w:lvl w:ilvl="0" w:tplc="F57C2E66">
      <w:start w:val="1"/>
      <w:numFmt w:val="decimal"/>
      <w:lvlText w:val="%1."/>
      <w:lvlJc w:val="left"/>
      <w:pPr>
        <w:ind w:left="1602" w:hanging="103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13D7FEC"/>
    <w:multiLevelType w:val="hybridMultilevel"/>
    <w:tmpl w:val="D0804AC8"/>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77323"/>
    <w:multiLevelType w:val="multilevel"/>
    <w:tmpl w:val="D53E2F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EDB616B"/>
    <w:multiLevelType w:val="hybridMultilevel"/>
    <w:tmpl w:val="4BBA8284"/>
    <w:lvl w:ilvl="0" w:tplc="A694EA54">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68454D9"/>
    <w:multiLevelType w:val="hybridMultilevel"/>
    <w:tmpl w:val="86F8707A"/>
    <w:lvl w:ilvl="0" w:tplc="0419000F">
      <w:start w:val="1"/>
      <w:numFmt w:val="decimal"/>
      <w:lvlText w:val="%1."/>
      <w:lvlJc w:val="left"/>
      <w:pPr>
        <w:ind w:left="828"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5">
    <w:nsid w:val="57047D6B"/>
    <w:multiLevelType w:val="hybridMultilevel"/>
    <w:tmpl w:val="AC8AA726"/>
    <w:lvl w:ilvl="0" w:tplc="EE4A1A9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6">
    <w:nsid w:val="63447190"/>
    <w:multiLevelType w:val="multilevel"/>
    <w:tmpl w:val="12744A22"/>
    <w:lvl w:ilvl="0">
      <w:start w:val="2"/>
      <w:numFmt w:val="decimal"/>
      <w:lvlText w:val="%1."/>
      <w:lvlJc w:val="left"/>
      <w:pPr>
        <w:ind w:left="360" w:hanging="360"/>
      </w:pPr>
      <w:rPr>
        <w:rFonts w:hint="default"/>
        <w:b/>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17">
    <w:nsid w:val="637C6590"/>
    <w:multiLevelType w:val="multilevel"/>
    <w:tmpl w:val="6B949018"/>
    <w:lvl w:ilvl="0">
      <w:start w:val="1"/>
      <w:numFmt w:val="decimal"/>
      <w:lvlText w:val="%1."/>
      <w:lvlJc w:val="left"/>
      <w:pPr>
        <w:ind w:left="502" w:hanging="360"/>
      </w:pPr>
      <w:rPr>
        <w:b/>
        <w:strike w:val="0"/>
      </w:rPr>
    </w:lvl>
    <w:lvl w:ilvl="1">
      <w:start w:val="1"/>
      <w:numFmt w:val="decimal"/>
      <w:isLgl/>
      <w:lvlText w:val="%1.%2"/>
      <w:lvlJc w:val="left"/>
      <w:pPr>
        <w:ind w:left="1387" w:hanging="1245"/>
      </w:pPr>
      <w:rPr>
        <w:rFonts w:hint="default"/>
        <w:b/>
        <w:color w:val="auto"/>
      </w:rPr>
    </w:lvl>
    <w:lvl w:ilvl="2">
      <w:start w:val="1"/>
      <w:numFmt w:val="decimal"/>
      <w:isLgl/>
      <w:lvlText w:val="%1.%2.%3"/>
      <w:lvlJc w:val="left"/>
      <w:pPr>
        <w:ind w:left="1387" w:hanging="1245"/>
      </w:pPr>
      <w:rPr>
        <w:rFonts w:hint="default"/>
        <w:b/>
        <w:color w:val="auto"/>
      </w:rPr>
    </w:lvl>
    <w:lvl w:ilvl="3">
      <w:start w:val="1"/>
      <w:numFmt w:val="decimal"/>
      <w:isLgl/>
      <w:lvlText w:val="%1.%2.%3.%4"/>
      <w:lvlJc w:val="left"/>
      <w:pPr>
        <w:ind w:left="1387" w:hanging="1245"/>
      </w:pPr>
      <w:rPr>
        <w:rFonts w:hint="default"/>
        <w:b/>
        <w:color w:val="auto"/>
      </w:rPr>
    </w:lvl>
    <w:lvl w:ilvl="4">
      <w:start w:val="1"/>
      <w:numFmt w:val="decimal"/>
      <w:isLgl/>
      <w:lvlText w:val="%1.%2.%3.%4.%5"/>
      <w:lvlJc w:val="left"/>
      <w:pPr>
        <w:ind w:left="1387" w:hanging="1245"/>
      </w:pPr>
      <w:rPr>
        <w:rFonts w:hint="default"/>
        <w:b/>
        <w:color w:val="auto"/>
      </w:rPr>
    </w:lvl>
    <w:lvl w:ilvl="5">
      <w:start w:val="1"/>
      <w:numFmt w:val="decimal"/>
      <w:isLgl/>
      <w:lvlText w:val="%1.%2.%3.%4.%5.%6"/>
      <w:lvlJc w:val="left"/>
      <w:pPr>
        <w:ind w:left="1387" w:hanging="1245"/>
      </w:pPr>
      <w:rPr>
        <w:rFonts w:hint="default"/>
        <w:b/>
        <w:color w:val="auto"/>
      </w:rPr>
    </w:lvl>
    <w:lvl w:ilvl="6">
      <w:start w:val="1"/>
      <w:numFmt w:val="decimal"/>
      <w:isLgl/>
      <w:lvlText w:val="%1.%2.%3.%4.%5.%6.%7"/>
      <w:lvlJc w:val="left"/>
      <w:pPr>
        <w:ind w:left="1582" w:hanging="1440"/>
      </w:pPr>
      <w:rPr>
        <w:rFonts w:hint="default"/>
        <w:b/>
        <w:color w:val="auto"/>
      </w:rPr>
    </w:lvl>
    <w:lvl w:ilvl="7">
      <w:start w:val="1"/>
      <w:numFmt w:val="decimal"/>
      <w:isLgl/>
      <w:lvlText w:val="%1.%2.%3.%4.%5.%6.%7.%8"/>
      <w:lvlJc w:val="left"/>
      <w:pPr>
        <w:ind w:left="1582" w:hanging="1440"/>
      </w:pPr>
      <w:rPr>
        <w:rFonts w:hint="default"/>
        <w:b/>
        <w:color w:val="auto"/>
      </w:rPr>
    </w:lvl>
    <w:lvl w:ilvl="8">
      <w:start w:val="1"/>
      <w:numFmt w:val="decimal"/>
      <w:isLgl/>
      <w:lvlText w:val="%1.%2.%3.%4.%5.%6.%7.%8.%9"/>
      <w:lvlJc w:val="left"/>
      <w:pPr>
        <w:ind w:left="1942" w:hanging="1800"/>
      </w:pPr>
      <w:rPr>
        <w:rFonts w:hint="default"/>
        <w:b/>
        <w:color w:val="auto"/>
      </w:rPr>
    </w:lvl>
  </w:abstractNum>
  <w:abstractNum w:abstractNumId="18">
    <w:nsid w:val="6AA62072"/>
    <w:multiLevelType w:val="hybridMultilevel"/>
    <w:tmpl w:val="9D123F6E"/>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9">
    <w:nsid w:val="6EE805FF"/>
    <w:multiLevelType w:val="hybridMultilevel"/>
    <w:tmpl w:val="AF3AF428"/>
    <w:lvl w:ilvl="0" w:tplc="4CB409B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5010BC5"/>
    <w:multiLevelType w:val="hybridMultilevel"/>
    <w:tmpl w:val="80A47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F6302A"/>
    <w:multiLevelType w:val="multilevel"/>
    <w:tmpl w:val="632E54A0"/>
    <w:lvl w:ilvl="0">
      <w:start w:val="1"/>
      <w:numFmt w:val="decimal"/>
      <w:lvlText w:val="%1."/>
      <w:lvlJc w:val="left"/>
      <w:pPr>
        <w:ind w:left="360" w:hanging="360"/>
      </w:pPr>
      <w:rPr>
        <w:rFonts w:ascii="Times New Roman" w:eastAsiaTheme="minorEastAsia" w:hAnsi="Times New Roman" w:cs="Times New Roman" w:hint="default"/>
        <w:b w:val="0"/>
        <w:color w:val="auto"/>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b/>
        <w:color w:val="auto"/>
      </w:rPr>
    </w:lvl>
    <w:lvl w:ilvl="3">
      <w:start w:val="1"/>
      <w:numFmt w:val="decimal"/>
      <w:lvlText w:val="%1.%2.%3.%4."/>
      <w:lvlJc w:val="left"/>
      <w:pPr>
        <w:ind w:left="1146" w:hanging="720"/>
      </w:pPr>
      <w:rPr>
        <w:rFonts w:hint="default"/>
        <w:b/>
        <w:color w:val="auto"/>
      </w:rPr>
    </w:lvl>
    <w:lvl w:ilvl="4">
      <w:start w:val="1"/>
      <w:numFmt w:val="decimal"/>
      <w:lvlText w:val="%1.%2.%3.%4.%5."/>
      <w:lvlJc w:val="left"/>
      <w:pPr>
        <w:ind w:left="1648" w:hanging="1080"/>
      </w:pPr>
      <w:rPr>
        <w:rFonts w:hint="default"/>
        <w:b/>
        <w:color w:val="auto"/>
      </w:rPr>
    </w:lvl>
    <w:lvl w:ilvl="5">
      <w:start w:val="1"/>
      <w:numFmt w:val="decimal"/>
      <w:lvlText w:val="%1.%2.%3.%4.%5.%6."/>
      <w:lvlJc w:val="left"/>
      <w:pPr>
        <w:ind w:left="1790" w:hanging="1080"/>
      </w:pPr>
      <w:rPr>
        <w:rFonts w:hint="default"/>
        <w:b/>
        <w:color w:val="auto"/>
      </w:rPr>
    </w:lvl>
    <w:lvl w:ilvl="6">
      <w:start w:val="1"/>
      <w:numFmt w:val="decimal"/>
      <w:lvlText w:val="%1.%2.%3.%4.%5.%6.%7."/>
      <w:lvlJc w:val="left"/>
      <w:pPr>
        <w:ind w:left="2292" w:hanging="1440"/>
      </w:pPr>
      <w:rPr>
        <w:rFonts w:hint="default"/>
        <w:b/>
        <w:color w:val="auto"/>
      </w:rPr>
    </w:lvl>
    <w:lvl w:ilvl="7">
      <w:start w:val="1"/>
      <w:numFmt w:val="decimal"/>
      <w:lvlText w:val="%1.%2.%3.%4.%5.%6.%7.%8."/>
      <w:lvlJc w:val="left"/>
      <w:pPr>
        <w:ind w:left="2434" w:hanging="1440"/>
      </w:pPr>
      <w:rPr>
        <w:rFonts w:hint="default"/>
        <w:b/>
        <w:color w:val="auto"/>
      </w:rPr>
    </w:lvl>
    <w:lvl w:ilvl="8">
      <w:start w:val="1"/>
      <w:numFmt w:val="decimal"/>
      <w:lvlText w:val="%1.%2.%3.%4.%5.%6.%7.%8.%9."/>
      <w:lvlJc w:val="left"/>
      <w:pPr>
        <w:ind w:left="2936" w:hanging="1800"/>
      </w:pPr>
      <w:rPr>
        <w:rFonts w:hint="default"/>
        <w:b/>
        <w:color w:val="auto"/>
      </w:rPr>
    </w:lvl>
  </w:abstractNum>
  <w:abstractNum w:abstractNumId="22">
    <w:nsid w:val="79A639F4"/>
    <w:multiLevelType w:val="hybridMultilevel"/>
    <w:tmpl w:val="7FF8C8B8"/>
    <w:lvl w:ilvl="0" w:tplc="AA5AEBEE">
      <w:start w:val="1"/>
      <w:numFmt w:val="decimal"/>
      <w:lvlText w:val="%1."/>
      <w:lvlJc w:val="left"/>
      <w:pPr>
        <w:ind w:left="576"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23">
    <w:nsid w:val="7CC613A6"/>
    <w:multiLevelType w:val="hybridMultilevel"/>
    <w:tmpl w:val="A8ECEBA0"/>
    <w:lvl w:ilvl="0" w:tplc="AA5AEBE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4">
    <w:nsid w:val="7D724E68"/>
    <w:multiLevelType w:val="hybridMultilevel"/>
    <w:tmpl w:val="D53E2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0B0AAC"/>
    <w:multiLevelType w:val="hybridMultilevel"/>
    <w:tmpl w:val="400C8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0"/>
  </w:num>
  <w:num w:numId="3">
    <w:abstractNumId w:val="3"/>
  </w:num>
  <w:num w:numId="4">
    <w:abstractNumId w:val="9"/>
  </w:num>
  <w:num w:numId="5">
    <w:abstractNumId w:val="25"/>
  </w:num>
  <w:num w:numId="6">
    <w:abstractNumId w:val="14"/>
  </w:num>
  <w:num w:numId="7">
    <w:abstractNumId w:val="23"/>
  </w:num>
  <w:num w:numId="8">
    <w:abstractNumId w:val="11"/>
  </w:num>
  <w:num w:numId="9">
    <w:abstractNumId w:val="22"/>
  </w:num>
  <w:num w:numId="10">
    <w:abstractNumId w:val="18"/>
  </w:num>
  <w:num w:numId="11">
    <w:abstractNumId w:val="5"/>
  </w:num>
  <w:num w:numId="12">
    <w:abstractNumId w:val="6"/>
  </w:num>
  <w:num w:numId="13">
    <w:abstractNumId w:val="7"/>
  </w:num>
  <w:num w:numId="14">
    <w:abstractNumId w:val="24"/>
  </w:num>
  <w:num w:numId="15">
    <w:abstractNumId w:val="0"/>
  </w:num>
  <w:num w:numId="16">
    <w:abstractNumId w:val="12"/>
  </w:num>
  <w:num w:numId="17">
    <w:abstractNumId w:val="2"/>
  </w:num>
  <w:num w:numId="18">
    <w:abstractNumId w:val="1"/>
  </w:num>
  <w:num w:numId="19">
    <w:abstractNumId w:val="8"/>
  </w:num>
  <w:num w:numId="20">
    <w:abstractNumId w:val="16"/>
  </w:num>
  <w:num w:numId="21">
    <w:abstractNumId w:val="21"/>
  </w:num>
  <w:num w:numId="22">
    <w:abstractNumId w:val="15"/>
  </w:num>
  <w:num w:numId="23">
    <w:abstractNumId w:val="19"/>
  </w:num>
  <w:num w:numId="24">
    <w:abstractNumId w:val="13"/>
  </w:num>
  <w:num w:numId="25">
    <w:abstractNumId w:val="10"/>
  </w:num>
  <w:num w:numId="2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6E1B2D"/>
    <w:rsid w:val="000307B6"/>
    <w:rsid w:val="00044177"/>
    <w:rsid w:val="00071DB2"/>
    <w:rsid w:val="00087E2D"/>
    <w:rsid w:val="000A02BE"/>
    <w:rsid w:val="000A3766"/>
    <w:rsid w:val="000A6B9D"/>
    <w:rsid w:val="000B0747"/>
    <w:rsid w:val="000B0F89"/>
    <w:rsid w:val="000D0AEC"/>
    <w:rsid w:val="000D34C6"/>
    <w:rsid w:val="000D4D6D"/>
    <w:rsid w:val="000D507A"/>
    <w:rsid w:val="000F1815"/>
    <w:rsid w:val="00111AF0"/>
    <w:rsid w:val="001352B3"/>
    <w:rsid w:val="00150EBC"/>
    <w:rsid w:val="001B460F"/>
    <w:rsid w:val="001C229F"/>
    <w:rsid w:val="001D2ED1"/>
    <w:rsid w:val="001D5B13"/>
    <w:rsid w:val="001E279C"/>
    <w:rsid w:val="00223B98"/>
    <w:rsid w:val="00224567"/>
    <w:rsid w:val="002301F1"/>
    <w:rsid w:val="00254E84"/>
    <w:rsid w:val="0026790E"/>
    <w:rsid w:val="00271680"/>
    <w:rsid w:val="002836FE"/>
    <w:rsid w:val="00286990"/>
    <w:rsid w:val="00287BD7"/>
    <w:rsid w:val="00294B82"/>
    <w:rsid w:val="002B3177"/>
    <w:rsid w:val="003076C1"/>
    <w:rsid w:val="003179AC"/>
    <w:rsid w:val="00317E28"/>
    <w:rsid w:val="003250A6"/>
    <w:rsid w:val="0037003F"/>
    <w:rsid w:val="00390301"/>
    <w:rsid w:val="00394F92"/>
    <w:rsid w:val="003E360B"/>
    <w:rsid w:val="00435E32"/>
    <w:rsid w:val="00443B2F"/>
    <w:rsid w:val="00461B65"/>
    <w:rsid w:val="00486110"/>
    <w:rsid w:val="00493ACF"/>
    <w:rsid w:val="00495FF0"/>
    <w:rsid w:val="004C66AB"/>
    <w:rsid w:val="004E4ED9"/>
    <w:rsid w:val="004E5986"/>
    <w:rsid w:val="00505EAE"/>
    <w:rsid w:val="0052073B"/>
    <w:rsid w:val="005370BF"/>
    <w:rsid w:val="00551164"/>
    <w:rsid w:val="0056264A"/>
    <w:rsid w:val="00571E0A"/>
    <w:rsid w:val="00573FC0"/>
    <w:rsid w:val="005C4D88"/>
    <w:rsid w:val="005F42EA"/>
    <w:rsid w:val="005F7B04"/>
    <w:rsid w:val="00603B75"/>
    <w:rsid w:val="00623AF3"/>
    <w:rsid w:val="00655271"/>
    <w:rsid w:val="006770B9"/>
    <w:rsid w:val="006D5438"/>
    <w:rsid w:val="006E1886"/>
    <w:rsid w:val="006E1B2D"/>
    <w:rsid w:val="006F4686"/>
    <w:rsid w:val="007049B7"/>
    <w:rsid w:val="00740BD2"/>
    <w:rsid w:val="00741276"/>
    <w:rsid w:val="00750B46"/>
    <w:rsid w:val="007638FF"/>
    <w:rsid w:val="00772B69"/>
    <w:rsid w:val="007816C8"/>
    <w:rsid w:val="00790EC8"/>
    <w:rsid w:val="007A243D"/>
    <w:rsid w:val="007A5686"/>
    <w:rsid w:val="007E0F41"/>
    <w:rsid w:val="007E2252"/>
    <w:rsid w:val="008039E4"/>
    <w:rsid w:val="00807C31"/>
    <w:rsid w:val="00815C32"/>
    <w:rsid w:val="00841580"/>
    <w:rsid w:val="00854FFD"/>
    <w:rsid w:val="00856F11"/>
    <w:rsid w:val="008709FC"/>
    <w:rsid w:val="008776C0"/>
    <w:rsid w:val="0089657F"/>
    <w:rsid w:val="008E6074"/>
    <w:rsid w:val="009176CA"/>
    <w:rsid w:val="00932EBC"/>
    <w:rsid w:val="00997DB7"/>
    <w:rsid w:val="009A62A6"/>
    <w:rsid w:val="009A7DEA"/>
    <w:rsid w:val="009C701C"/>
    <w:rsid w:val="009C7FDA"/>
    <w:rsid w:val="009F4E68"/>
    <w:rsid w:val="009F6EA8"/>
    <w:rsid w:val="00A53A86"/>
    <w:rsid w:val="00A575D9"/>
    <w:rsid w:val="00A730F0"/>
    <w:rsid w:val="00AC3527"/>
    <w:rsid w:val="00AE0F9B"/>
    <w:rsid w:val="00AE1647"/>
    <w:rsid w:val="00AF2311"/>
    <w:rsid w:val="00AF3448"/>
    <w:rsid w:val="00AF6D3E"/>
    <w:rsid w:val="00B2721E"/>
    <w:rsid w:val="00B36615"/>
    <w:rsid w:val="00B507D8"/>
    <w:rsid w:val="00B6031B"/>
    <w:rsid w:val="00B73C06"/>
    <w:rsid w:val="00BA4977"/>
    <w:rsid w:val="00BB3154"/>
    <w:rsid w:val="00BD0C0E"/>
    <w:rsid w:val="00BD59E8"/>
    <w:rsid w:val="00BE03FB"/>
    <w:rsid w:val="00BE078C"/>
    <w:rsid w:val="00BE48F4"/>
    <w:rsid w:val="00C0112F"/>
    <w:rsid w:val="00C2494C"/>
    <w:rsid w:val="00C2679A"/>
    <w:rsid w:val="00C44FBF"/>
    <w:rsid w:val="00C57219"/>
    <w:rsid w:val="00C61D29"/>
    <w:rsid w:val="00C91E65"/>
    <w:rsid w:val="00C95714"/>
    <w:rsid w:val="00C95E5A"/>
    <w:rsid w:val="00CA5EC2"/>
    <w:rsid w:val="00CD1AE3"/>
    <w:rsid w:val="00CE069B"/>
    <w:rsid w:val="00D02C92"/>
    <w:rsid w:val="00D53E27"/>
    <w:rsid w:val="00D8522E"/>
    <w:rsid w:val="00D96480"/>
    <w:rsid w:val="00D96E6B"/>
    <w:rsid w:val="00DA114C"/>
    <w:rsid w:val="00DB0C2B"/>
    <w:rsid w:val="00DB3D6A"/>
    <w:rsid w:val="00DB46D3"/>
    <w:rsid w:val="00E0510F"/>
    <w:rsid w:val="00E213C0"/>
    <w:rsid w:val="00E23738"/>
    <w:rsid w:val="00E46F4F"/>
    <w:rsid w:val="00E560CE"/>
    <w:rsid w:val="00E6231C"/>
    <w:rsid w:val="00E663A1"/>
    <w:rsid w:val="00E67735"/>
    <w:rsid w:val="00E7075F"/>
    <w:rsid w:val="00E92536"/>
    <w:rsid w:val="00E95A54"/>
    <w:rsid w:val="00EA5F32"/>
    <w:rsid w:val="00EB3856"/>
    <w:rsid w:val="00ED1CC8"/>
    <w:rsid w:val="00ED6471"/>
    <w:rsid w:val="00EE7182"/>
    <w:rsid w:val="00EE74F7"/>
    <w:rsid w:val="00EF37ED"/>
    <w:rsid w:val="00F05365"/>
    <w:rsid w:val="00F44442"/>
    <w:rsid w:val="00F45648"/>
    <w:rsid w:val="00F543C2"/>
    <w:rsid w:val="00F67A2E"/>
    <w:rsid w:val="00F77CBF"/>
    <w:rsid w:val="00F8440B"/>
    <w:rsid w:val="00F9202F"/>
    <w:rsid w:val="00F93A5C"/>
    <w:rsid w:val="00FA5A5D"/>
    <w:rsid w:val="00FA706B"/>
    <w:rsid w:val="00FA7C13"/>
    <w:rsid w:val="00FB7F95"/>
    <w:rsid w:val="00FC0DDC"/>
    <w:rsid w:val="00FC193A"/>
    <w:rsid w:val="00FC59D1"/>
    <w:rsid w:val="00FC5EB8"/>
    <w:rsid w:val="00FE4BC3"/>
    <w:rsid w:val="00FE67DC"/>
    <w:rsid w:val="00FF0238"/>
    <w:rsid w:val="00FF2FEE"/>
    <w:rsid w:val="00FF5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B2D"/>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E1B2D"/>
    <w:rPr>
      <w:rFonts w:ascii="Times New Roman" w:eastAsia="Times New Roman" w:hAnsi="Times New Roman" w:cs="Times New Roman"/>
      <w:b/>
      <w:sz w:val="28"/>
      <w:szCs w:val="20"/>
    </w:rPr>
  </w:style>
  <w:style w:type="paragraph" w:styleId="a5">
    <w:name w:val="List Paragraph"/>
    <w:basedOn w:val="a"/>
    <w:uiPriority w:val="34"/>
    <w:qFormat/>
    <w:rsid w:val="006E1B2D"/>
    <w:pPr>
      <w:spacing w:after="0" w:line="240" w:lineRule="auto"/>
      <w:ind w:left="708"/>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D507A"/>
    <w:pPr>
      <w:spacing w:after="120" w:line="480" w:lineRule="auto"/>
      <w:ind w:left="283"/>
    </w:pPr>
  </w:style>
  <w:style w:type="character" w:customStyle="1" w:styleId="20">
    <w:name w:val="Основной текст с отступом 2 Знак"/>
    <w:basedOn w:val="a0"/>
    <w:link w:val="2"/>
    <w:uiPriority w:val="99"/>
    <w:semiHidden/>
    <w:rsid w:val="000D507A"/>
  </w:style>
  <w:style w:type="paragraph" w:styleId="a6">
    <w:name w:val="No Spacing"/>
    <w:uiPriority w:val="1"/>
    <w:qFormat/>
    <w:rsid w:val="008E607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B2D"/>
    <w:pPr>
      <w:spacing w:after="0" w:line="240" w:lineRule="auto"/>
      <w:jc w:val="center"/>
    </w:pPr>
    <w:rPr>
      <w:rFonts w:ascii="Times New Roman" w:eastAsia="Times New Roman" w:hAnsi="Times New Roman" w:cs="Times New Roman"/>
      <w:b/>
      <w:sz w:val="28"/>
      <w:szCs w:val="20"/>
    </w:rPr>
  </w:style>
  <w:style w:type="character" w:customStyle="1" w:styleId="a4">
    <w:name w:val="Основной текст Знак"/>
    <w:basedOn w:val="a0"/>
    <w:link w:val="a3"/>
    <w:rsid w:val="006E1B2D"/>
    <w:rPr>
      <w:rFonts w:ascii="Times New Roman" w:eastAsia="Times New Roman" w:hAnsi="Times New Roman" w:cs="Times New Roman"/>
      <w:b/>
      <w:sz w:val="28"/>
      <w:szCs w:val="20"/>
    </w:rPr>
  </w:style>
  <w:style w:type="paragraph" w:styleId="a5">
    <w:name w:val="List Paragraph"/>
    <w:basedOn w:val="a"/>
    <w:uiPriority w:val="34"/>
    <w:qFormat/>
    <w:rsid w:val="006E1B2D"/>
    <w:pPr>
      <w:spacing w:after="0" w:line="240" w:lineRule="auto"/>
      <w:ind w:left="708"/>
    </w:pPr>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0D507A"/>
    <w:pPr>
      <w:spacing w:after="120" w:line="480" w:lineRule="auto"/>
      <w:ind w:left="283"/>
    </w:pPr>
  </w:style>
  <w:style w:type="character" w:customStyle="1" w:styleId="20">
    <w:name w:val="Основной текст с отступом 2 Знак"/>
    <w:basedOn w:val="a0"/>
    <w:link w:val="2"/>
    <w:uiPriority w:val="99"/>
    <w:semiHidden/>
    <w:rsid w:val="000D507A"/>
  </w:style>
  <w:style w:type="paragraph" w:styleId="a6">
    <w:name w:val="No Spacing"/>
    <w:uiPriority w:val="1"/>
    <w:qFormat/>
    <w:rsid w:val="008E607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63458112">
      <w:bodyDiv w:val="1"/>
      <w:marLeft w:val="0"/>
      <w:marRight w:val="0"/>
      <w:marTop w:val="0"/>
      <w:marBottom w:val="0"/>
      <w:divBdr>
        <w:top w:val="none" w:sz="0" w:space="0" w:color="auto"/>
        <w:left w:val="none" w:sz="0" w:space="0" w:color="auto"/>
        <w:bottom w:val="none" w:sz="0" w:space="0" w:color="auto"/>
        <w:right w:val="none" w:sz="0" w:space="0" w:color="auto"/>
      </w:divBdr>
    </w:div>
    <w:div w:id="1282493614">
      <w:bodyDiv w:val="1"/>
      <w:marLeft w:val="0"/>
      <w:marRight w:val="0"/>
      <w:marTop w:val="0"/>
      <w:marBottom w:val="0"/>
      <w:divBdr>
        <w:top w:val="none" w:sz="0" w:space="0" w:color="auto"/>
        <w:left w:val="none" w:sz="0" w:space="0" w:color="auto"/>
        <w:bottom w:val="none" w:sz="0" w:space="0" w:color="auto"/>
        <w:right w:val="none" w:sz="0" w:space="0" w:color="auto"/>
      </w:divBdr>
    </w:div>
    <w:div w:id="140360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2013-09-17T09:19:00Z</dcterms:created>
  <dcterms:modified xsi:type="dcterms:W3CDTF">2013-09-18T07:37:00Z</dcterms:modified>
</cp:coreProperties>
</file>