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</w:t>
      </w:r>
      <w:r w:rsidR="00B72308">
        <w:rPr>
          <w:rFonts w:ascii="Times New Roman" w:hAnsi="Times New Roman" w:cs="Times New Roman"/>
          <w:b/>
        </w:rPr>
        <w:t>2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B72308">
        <w:rPr>
          <w:rFonts w:ascii="Times New Roman" w:hAnsi="Times New Roman" w:cs="Times New Roman"/>
          <w:b/>
        </w:rPr>
        <w:t>30 ноября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DE3E2C" w:rsidRPr="00F53A84" w:rsidTr="002C444F">
        <w:tc>
          <w:tcPr>
            <w:tcW w:w="567" w:type="dxa"/>
          </w:tcPr>
          <w:p w:rsidR="00DE3E2C" w:rsidRPr="00F53A84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«Детектор Системс»</w:t>
            </w:r>
          </w:p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7707629117</w:t>
            </w:r>
          </w:p>
        </w:tc>
        <w:tc>
          <w:tcPr>
            <w:tcW w:w="1276" w:type="dxa"/>
          </w:tcPr>
          <w:p w:rsidR="00DE3E2C" w:rsidRPr="00F53A84" w:rsidRDefault="00DE3E2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>
              <w:rPr>
                <w:rFonts w:ascii="Times New Roman" w:hAnsi="Times New Roman"/>
                <w:b/>
              </w:rPr>
              <w:t>, 28.09.2022 г., 26.10.2022 г.</w:t>
            </w:r>
          </w:p>
        </w:tc>
        <w:tc>
          <w:tcPr>
            <w:tcW w:w="5245" w:type="dxa"/>
          </w:tcPr>
          <w:p w:rsidR="00DE3E2C" w:rsidRPr="00B40762" w:rsidRDefault="00DE3E2C" w:rsidP="00D9043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F53A84">
              <w:rPr>
                <w:rFonts w:ascii="Times New Roman" w:hAnsi="Times New Roman" w:cs="Times New Roman"/>
              </w:rPr>
              <w:t>Детектор Системс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DE3E2C" w:rsidRPr="00B40762" w:rsidRDefault="00DE3E2C" w:rsidP="00D90437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F53A84">
              <w:rPr>
                <w:rFonts w:ascii="Times New Roman" w:hAnsi="Times New Roman" w:cs="Times New Roman"/>
              </w:rPr>
              <w:t>Детектор Системс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E3E2C" w:rsidRPr="00F43020" w:rsidRDefault="00DE3E2C" w:rsidP="00D9043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8570E6" w:rsidRPr="00F53A84" w:rsidTr="002C444F">
        <w:tc>
          <w:tcPr>
            <w:tcW w:w="567" w:type="dxa"/>
          </w:tcPr>
          <w:p w:rsidR="008570E6" w:rsidRPr="00DE3E2C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8570E6" w:rsidRPr="00DE3E2C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>ООО  «СКП»</w:t>
            </w:r>
          </w:p>
          <w:p w:rsidR="008570E6" w:rsidRPr="00DE3E2C" w:rsidRDefault="008570E6" w:rsidP="00583332">
            <w:pPr>
              <w:ind w:right="54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8570E6" w:rsidRPr="00DE3E2C" w:rsidRDefault="008570E6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DE3E2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  <w:r w:rsidR="00DE3E2C" w:rsidRPr="00DE3E2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E3E2C" w:rsidRPr="00DE3E2C" w:rsidRDefault="00DE3E2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DE3E2C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E3E2C" w:rsidRPr="00DE3E2C" w:rsidRDefault="008570E6" w:rsidP="00DE3E2C">
            <w:pPr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</w:t>
            </w:r>
            <w:r w:rsidR="00DE3E2C" w:rsidRPr="00DE3E2C">
              <w:rPr>
                <w:rFonts w:ascii="Times New Roman" w:hAnsi="Times New Roman" w:cs="Times New Roman"/>
              </w:rPr>
              <w:t xml:space="preserve">внеплановой проверки, </w:t>
            </w:r>
            <w:r w:rsidR="00DE3E2C" w:rsidRPr="00DE3E2C">
              <w:rPr>
                <w:rFonts w:ascii="Times New Roman" w:hAnsi="Times New Roman" w:cs="Times New Roman"/>
              </w:rPr>
              <w:t>документов, поименованных в уведомлении о проведении плановой проверки.</w:t>
            </w:r>
          </w:p>
          <w:p w:rsidR="008570E6" w:rsidRPr="00DE3E2C" w:rsidRDefault="008570E6" w:rsidP="00583332">
            <w:pPr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/>
                <w:b/>
              </w:rPr>
              <w:t xml:space="preserve">    </w:t>
            </w:r>
            <w:r w:rsidR="00DF3310" w:rsidRPr="00DE3E2C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17.08.2022 г.</w:t>
            </w:r>
            <w:r w:rsidR="00B81D44" w:rsidRPr="00DE3E2C">
              <w:rPr>
                <w:rFonts w:ascii="Times New Roman" w:hAnsi="Times New Roman"/>
                <w:b/>
              </w:rPr>
              <w:t>, 28.09.2022 г.</w:t>
            </w:r>
            <w:r w:rsidR="00A76DCA" w:rsidRPr="00DE3E2C">
              <w:rPr>
                <w:rFonts w:ascii="Times New Roman" w:hAnsi="Times New Roman"/>
                <w:b/>
              </w:rPr>
              <w:t xml:space="preserve">, </w:t>
            </w:r>
            <w:r w:rsidR="00A76DCA" w:rsidRPr="00DE3E2C">
              <w:rPr>
                <w:rFonts w:ascii="Times New Roman" w:hAnsi="Times New Roman"/>
                <w:b/>
              </w:rPr>
              <w:t>26.10.2022 г.</w:t>
            </w:r>
          </w:p>
        </w:tc>
        <w:tc>
          <w:tcPr>
            <w:tcW w:w="5245" w:type="dxa"/>
          </w:tcPr>
          <w:p w:rsidR="00DE3E2C" w:rsidRPr="00DE3E2C" w:rsidRDefault="00DE3E2C" w:rsidP="004E09D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 xml:space="preserve">1. </w:t>
            </w:r>
            <w:r w:rsidRPr="00DE3E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DE3E2C">
              <w:rPr>
                <w:rFonts w:ascii="Times New Roman" w:hAnsi="Times New Roman" w:cs="Times New Roman"/>
              </w:rPr>
              <w:t xml:space="preserve">ООО «СКП» </w:t>
            </w:r>
            <w:r w:rsidRPr="00DE3E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</w:t>
            </w:r>
            <w:r w:rsidRPr="00DE3E2C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внеплановой проверке прекратить.</w:t>
            </w:r>
          </w:p>
          <w:p w:rsidR="00DE3E2C" w:rsidRPr="00DE3E2C" w:rsidRDefault="00DE3E2C" w:rsidP="00DE3E2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 xml:space="preserve">2. </w:t>
            </w:r>
            <w:r w:rsidRPr="00DE3E2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DE3E2C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DE3E2C">
              <w:rPr>
                <w:rFonts w:ascii="Times New Roman" w:hAnsi="Times New Roman" w:cs="Times New Roman"/>
              </w:rPr>
              <w:t xml:space="preserve"> нарушений,</w:t>
            </w:r>
            <w:r w:rsidRPr="00DE3E2C">
              <w:rPr>
                <w:rFonts w:ascii="Times New Roman" w:hAnsi="Times New Roman" w:cs="Times New Roman"/>
              </w:rPr>
              <w:t xml:space="preserve"> выявленных</w:t>
            </w:r>
            <w:r>
              <w:rPr>
                <w:rFonts w:ascii="Times New Roman" w:hAnsi="Times New Roman" w:cs="Times New Roman"/>
              </w:rPr>
              <w:t xml:space="preserve"> в результате плановой проверки и</w:t>
            </w:r>
            <w:r w:rsidRPr="00DE3E2C">
              <w:rPr>
                <w:rFonts w:ascii="Times New Roman" w:hAnsi="Times New Roman" w:cs="Times New Roman"/>
              </w:rPr>
              <w:t xml:space="preserve">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DE3E2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DE3E2C">
              <w:rPr>
                <w:rFonts w:ascii="Times New Roman" w:hAnsi="Times New Roman" w:cs="Times New Roman"/>
              </w:rPr>
              <w:t>«СКП</w:t>
            </w:r>
            <w:r w:rsidRPr="00DE3E2C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DE3E2C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DE3E2C">
              <w:rPr>
                <w:rFonts w:ascii="Times New Roman" w:eastAsia="Times New Roman" w:hAnsi="Times New Roman"/>
                <w:bCs/>
              </w:rPr>
              <w:t xml:space="preserve">в виде вынесения рекомендации об исключении из членов </w:t>
            </w:r>
            <w:r w:rsidRPr="00DE3E2C">
              <w:rPr>
                <w:rFonts w:ascii="Times New Roman" w:eastAsia="Times New Roman" w:hAnsi="Times New Roman"/>
                <w:bCs/>
              </w:rPr>
              <w:lastRenderedPageBreak/>
              <w:t>Ассоциации.</w:t>
            </w:r>
          </w:p>
          <w:p w:rsidR="00DE3E2C" w:rsidRPr="00B40762" w:rsidRDefault="00F15BFD" w:rsidP="00DE3E2C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3E2C" w:rsidRPr="00DE3E2C">
              <w:rPr>
                <w:rFonts w:ascii="Times New Roman" w:hAnsi="Times New Roman" w:cs="Times New Roman"/>
              </w:rPr>
              <w:t xml:space="preserve">. </w:t>
            </w:r>
            <w:r w:rsidR="00DE3E2C" w:rsidRPr="00DE3E2C">
              <w:rPr>
                <w:rFonts w:ascii="Times New Roman" w:hAnsi="Times New Roman"/>
              </w:rPr>
              <w:t xml:space="preserve">Рекомендовать Совету Ассоциации </w:t>
            </w:r>
            <w:r w:rsidR="00DE3E2C" w:rsidRPr="00DE3E2C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="00DE3E2C" w:rsidRPr="00DE3E2C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DE3E2C" w:rsidRPr="00DE3E2C">
              <w:rPr>
                <w:rFonts w:ascii="Times New Roman" w:hAnsi="Times New Roman" w:cs="Times New Roman"/>
              </w:rPr>
              <w:t>«СКП</w:t>
            </w:r>
            <w:r w:rsidR="00DE3E2C" w:rsidRPr="00DE3E2C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DE3E2C" w:rsidRPr="00DE3E2C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="00DE3E2C" w:rsidRPr="00DE3E2C">
              <w:rPr>
                <w:rFonts w:ascii="Times New Roman" w:hAnsi="Times New Roman"/>
              </w:rPr>
              <w:t>.</w:t>
            </w:r>
          </w:p>
          <w:p w:rsidR="00261CA3" w:rsidRPr="00B81D44" w:rsidRDefault="00261CA3" w:rsidP="00B81D4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E3E2C" w:rsidRPr="00F53A84" w:rsidTr="002C444F">
        <w:tc>
          <w:tcPr>
            <w:tcW w:w="567" w:type="dxa"/>
          </w:tcPr>
          <w:p w:rsidR="00DE3E2C" w:rsidRPr="00F53A84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"</w:t>
            </w:r>
          </w:p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3801992169</w:t>
            </w:r>
          </w:p>
        </w:tc>
        <w:tc>
          <w:tcPr>
            <w:tcW w:w="1276" w:type="dxa"/>
          </w:tcPr>
          <w:p w:rsidR="00DE3E2C" w:rsidRPr="00F53A84" w:rsidRDefault="00DE3E2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>
              <w:rPr>
                <w:rFonts w:ascii="Times New Roman" w:hAnsi="Times New Roman"/>
                <w:b/>
              </w:rPr>
              <w:t xml:space="preserve">, 28.09.2022 г., </w:t>
            </w:r>
            <w:r>
              <w:rPr>
                <w:rFonts w:ascii="Times New Roman" w:hAnsi="Times New Roman"/>
                <w:b/>
              </w:rPr>
              <w:t>26.10.2022 г.</w:t>
            </w:r>
          </w:p>
        </w:tc>
        <w:tc>
          <w:tcPr>
            <w:tcW w:w="5245" w:type="dxa"/>
          </w:tcPr>
          <w:p w:rsidR="00DE3E2C" w:rsidRPr="00B40762" w:rsidRDefault="00DE3E2C" w:rsidP="00D9043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DE3E2C" w:rsidRPr="00B40762" w:rsidRDefault="00DE3E2C" w:rsidP="00D90437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E3E2C" w:rsidRPr="00F43020" w:rsidRDefault="00DE3E2C" w:rsidP="00D9043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E3E2C" w:rsidRPr="00F53A84" w:rsidTr="002C444F">
        <w:tc>
          <w:tcPr>
            <w:tcW w:w="567" w:type="dxa"/>
          </w:tcPr>
          <w:p w:rsidR="00DE3E2C" w:rsidRPr="00F53A84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E3E2C" w:rsidRPr="00F53A84" w:rsidRDefault="00DE3E2C" w:rsidP="00583332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ИНН 5258111667</w:t>
            </w:r>
          </w:p>
        </w:tc>
        <w:tc>
          <w:tcPr>
            <w:tcW w:w="1276" w:type="dxa"/>
          </w:tcPr>
          <w:p w:rsidR="00DE3E2C" w:rsidRPr="00F53A84" w:rsidRDefault="00DE3E2C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проверки:</w:t>
            </w:r>
          </w:p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    - отсутствует действующий договор страхования гражданской ответственности.</w:t>
            </w:r>
          </w:p>
          <w:p w:rsidR="00DE3E2C" w:rsidRPr="00F53A84" w:rsidRDefault="00DE3E2C" w:rsidP="00583332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/>
                <w:b/>
              </w:rPr>
              <w:t xml:space="preserve">    </w:t>
            </w:r>
            <w:r w:rsidRPr="00AC3654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>
              <w:rPr>
                <w:rFonts w:ascii="Times New Roman" w:hAnsi="Times New Roman"/>
                <w:b/>
              </w:rPr>
              <w:t>17.08</w:t>
            </w:r>
            <w:r w:rsidRPr="00AC3654">
              <w:rPr>
                <w:rFonts w:ascii="Times New Roman" w:hAnsi="Times New Roman"/>
                <w:b/>
              </w:rPr>
              <w:t>.2022 г.</w:t>
            </w:r>
            <w:r>
              <w:rPr>
                <w:rFonts w:ascii="Times New Roman" w:hAnsi="Times New Roman"/>
                <w:b/>
              </w:rPr>
              <w:t xml:space="preserve">, 28.09.2022 г., </w:t>
            </w:r>
            <w:r>
              <w:rPr>
                <w:rFonts w:ascii="Times New Roman" w:hAnsi="Times New Roman"/>
                <w:b/>
              </w:rPr>
              <w:t>26.10.2022 г.</w:t>
            </w:r>
          </w:p>
        </w:tc>
        <w:tc>
          <w:tcPr>
            <w:tcW w:w="5245" w:type="dxa"/>
          </w:tcPr>
          <w:p w:rsidR="00DE3E2C" w:rsidRPr="00B40762" w:rsidRDefault="00DE3E2C" w:rsidP="00D9043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r w:rsidRPr="00F53A84">
              <w:rPr>
                <w:rFonts w:ascii="Times New Roman" w:hAnsi="Times New Roman" w:cs="Times New Roman"/>
              </w:rPr>
              <w:t>Ли</w:t>
            </w:r>
            <w:r w:rsidRPr="00F53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нком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DE3E2C" w:rsidRPr="00B40762" w:rsidRDefault="00DE3E2C" w:rsidP="00D90437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F53A84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DE3E2C" w:rsidRPr="00F43020" w:rsidRDefault="00DE3E2C" w:rsidP="00D90437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DE3E2C" w:rsidRPr="00B40762" w:rsidTr="002C444F">
        <w:tc>
          <w:tcPr>
            <w:tcW w:w="567" w:type="dxa"/>
          </w:tcPr>
          <w:p w:rsidR="00DE3E2C" w:rsidRPr="00F53A84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DE3E2C" w:rsidRPr="00F53A84" w:rsidRDefault="00DE3E2C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E3E2C" w:rsidRPr="00F53A84" w:rsidRDefault="00DE3E2C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0C6691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DE3E2C" w:rsidRPr="00F53A84" w:rsidRDefault="00DE3E2C" w:rsidP="007E7B34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E3E2C" w:rsidRDefault="00DE3E2C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3E2C" w:rsidRPr="00F53A84" w:rsidRDefault="00DE3E2C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26.10.2022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DE3E2C" w:rsidRDefault="00DE3E2C" w:rsidP="00D90437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</w:t>
            </w:r>
            <w:r w:rsidRPr="007A0B21">
              <w:rPr>
                <w:rFonts w:ascii="Times New Roman" w:hAnsi="Times New Roman" w:cs="Times New Roman"/>
              </w:rPr>
              <w:t xml:space="preserve">В связи с </w:t>
            </w:r>
            <w:r w:rsidR="00F15BFD">
              <w:rPr>
                <w:rFonts w:ascii="Times New Roman" w:hAnsi="Times New Roman" w:cs="Times New Roman"/>
              </w:rPr>
              <w:t>неисполнением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 предписания об обязательном устранении выявленных нарушений </w:t>
            </w:r>
            <w:r w:rsidR="00F15BFD">
              <w:rPr>
                <w:rFonts w:ascii="Times New Roman" w:eastAsia="Times New Roman" w:hAnsi="Times New Roman" w:cs="Times New Roman"/>
                <w:color w:val="000000"/>
              </w:rPr>
              <w:t xml:space="preserve">в установленный срок </w:t>
            </w:r>
            <w:r w:rsidRPr="007A0B21">
              <w:rPr>
                <w:rFonts w:ascii="Times New Roman" w:hAnsi="Times New Roman" w:cs="Times New Roman"/>
              </w:rPr>
              <w:t>привлечь 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7A0B21">
              <w:rPr>
                <w:rFonts w:ascii="Times New Roman" w:hAnsi="Times New Roman" w:cs="Times New Roman"/>
              </w:rPr>
              <w:t>»  к дисциплинарной ответственности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>в виде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вынесения </w:t>
            </w:r>
            <w:r>
              <w:rPr>
                <w:rFonts w:ascii="Times New Roman" w:eastAsia="Times New Roman" w:hAnsi="Times New Roman"/>
                <w:bCs/>
              </w:rPr>
              <w:t>предупреждения, а также наложения штрафа в размере 10 000 рублей</w:t>
            </w:r>
            <w:r w:rsidRPr="007A0B21">
              <w:rPr>
                <w:rFonts w:ascii="Times New Roman" w:hAnsi="Times New Roman" w:cs="Times New Roman"/>
              </w:rPr>
              <w:t>.</w:t>
            </w:r>
          </w:p>
          <w:p w:rsidR="00F15BFD" w:rsidRPr="00B40762" w:rsidRDefault="00F15BFD" w:rsidP="00F15BFD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Продлить срок устранения </w:t>
            </w:r>
            <w:r w:rsidRPr="00B40762">
              <w:rPr>
                <w:rFonts w:ascii="Times New Roman" w:hAnsi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40762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E3E2C" w:rsidRPr="00DE3E2C" w:rsidRDefault="00F15BFD" w:rsidP="00D4089F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3E2C" w:rsidRPr="007A0B21">
              <w:rPr>
                <w:rFonts w:ascii="Times New Roman" w:hAnsi="Times New Roman" w:cs="Times New Roman"/>
              </w:rPr>
              <w:t xml:space="preserve">. </w:t>
            </w:r>
            <w:r w:rsidR="00DE3E2C">
              <w:rPr>
                <w:rFonts w:ascii="Times New Roman" w:eastAsia="Times New Roman" w:hAnsi="Times New Roman" w:cs="Times New Roman"/>
                <w:bCs/>
                <w:color w:val="000000"/>
              </w:rPr>
              <w:t>Заседание Дисциплинарного комитета по делу в отношен</w:t>
            </w:r>
            <w:proofErr w:type="gramStart"/>
            <w:r w:rsidR="00DE3E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ии </w:t>
            </w:r>
            <w:r w:rsidR="00DE3E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ООО</w:t>
            </w:r>
            <w:proofErr w:type="gramEnd"/>
            <w:r w:rsidR="00DE3E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="00DE3E2C" w:rsidRPr="000C6691">
              <w:rPr>
                <w:rFonts w:ascii="Times New Roman" w:hAnsi="Times New Roman" w:cs="Times New Roman"/>
              </w:rPr>
              <w:t>КАМКАПРОЕКТ</w:t>
            </w:r>
            <w:r w:rsidR="00DE3E2C" w:rsidRPr="009C115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="00DE3E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отложить на </w:t>
            </w:r>
            <w:r w:rsidR="00D4089F">
              <w:rPr>
                <w:rFonts w:ascii="Times New Roman" w:hAnsi="Times New Roman" w:cs="Times New Roman"/>
                <w:color w:val="000000"/>
              </w:rPr>
              <w:t>21.12.2022</w:t>
            </w:r>
            <w:r w:rsidR="00DE3E2C" w:rsidRPr="004A08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3E2C" w:rsidRPr="004A0892">
              <w:rPr>
                <w:rFonts w:ascii="Times New Roman" w:hAnsi="Times New Roman" w:cs="Times New Roman"/>
              </w:rPr>
              <w:t>г.</w:t>
            </w:r>
          </w:p>
        </w:tc>
      </w:tr>
      <w:tr w:rsidR="00DE3E2C" w:rsidRPr="00B40762" w:rsidTr="002C444F">
        <w:tc>
          <w:tcPr>
            <w:tcW w:w="567" w:type="dxa"/>
          </w:tcPr>
          <w:p w:rsidR="00DE3E2C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DE3E2C" w:rsidRPr="00F53A84" w:rsidRDefault="00DE3E2C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72308">
              <w:rPr>
                <w:rFonts w:ascii="Times New Roman" w:hAnsi="Times New Roman" w:cs="Times New Roman"/>
              </w:rPr>
              <w:t xml:space="preserve">Центр новых </w:t>
            </w:r>
            <w:r w:rsidRPr="00B72308">
              <w:rPr>
                <w:rFonts w:ascii="Times New Roman" w:hAnsi="Times New Roman" w:cs="Times New Roman"/>
              </w:rPr>
              <w:lastRenderedPageBreak/>
              <w:t>проектов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E3E2C" w:rsidRPr="00F53A84" w:rsidRDefault="00DE3E2C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DE3E2C" w:rsidRDefault="00DE3E2C"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DE3E2C" w:rsidRPr="00F53A84" w:rsidRDefault="00DE3E2C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F8271D">
              <w:rPr>
                <w:rFonts w:ascii="Times New Roman" w:hAnsi="Times New Roman" w:cs="Times New Roman"/>
              </w:rPr>
              <w:t xml:space="preserve">Нарушение пп.3.3., 4.3.2.  Положения «О членстве в </w:t>
            </w:r>
            <w:r w:rsidRPr="00F8271D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E3E2C" w:rsidRPr="00B81D44" w:rsidRDefault="00DE3E2C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="00D4089F" w:rsidRPr="00B72308">
              <w:rPr>
                <w:rFonts w:ascii="Times New Roman" w:hAnsi="Times New Roman" w:cs="Times New Roman"/>
              </w:rPr>
              <w:t>Центр новых проектов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дисциплинарной ответственности в виде вынесения предписания об обязательном устранении выявленных нарушений в срок до </w:t>
            </w:r>
            <w:r w:rsidR="00D4089F"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E3E2C" w:rsidRPr="00B81D44" w:rsidRDefault="00DE3E2C" w:rsidP="00D4089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="00D4089F" w:rsidRPr="00B72308">
              <w:rPr>
                <w:rFonts w:ascii="Times New Roman" w:hAnsi="Times New Roman" w:cs="Times New Roman"/>
              </w:rPr>
              <w:t>Центр новых проектов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 w:rsidR="00D4089F"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B72308">
              <w:rPr>
                <w:rFonts w:ascii="Times New Roman" w:hAnsi="Times New Roman" w:cs="Times New Roman"/>
              </w:rPr>
              <w:t>СБ</w:t>
            </w:r>
            <w:proofErr w:type="gramEnd"/>
            <w:r w:rsidRPr="00B72308">
              <w:rPr>
                <w:rFonts w:ascii="Times New Roman" w:hAnsi="Times New Roman" w:cs="Times New Roman"/>
              </w:rPr>
              <w:t xml:space="preserve"> ПРОЖЕКТ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Pr="00F53A84" w:rsidRDefault="00D4089F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proofErr w:type="gramStart"/>
            <w:r w:rsidRPr="00B72308">
              <w:rPr>
                <w:rFonts w:ascii="Times New Roman" w:hAnsi="Times New Roman" w:cs="Times New Roman"/>
              </w:rPr>
              <w:t>СБ</w:t>
            </w:r>
            <w:proofErr w:type="gramEnd"/>
            <w:r w:rsidRPr="00B72308">
              <w:rPr>
                <w:rFonts w:ascii="Times New Roman" w:hAnsi="Times New Roman" w:cs="Times New Roman"/>
              </w:rPr>
              <w:t xml:space="preserve"> ПРОЖЕКТ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gramStart"/>
            <w:r w:rsidRPr="00B72308">
              <w:rPr>
                <w:rFonts w:ascii="Times New Roman" w:hAnsi="Times New Roman" w:cs="Times New Roman"/>
              </w:rPr>
              <w:t>СБ</w:t>
            </w:r>
            <w:proofErr w:type="gramEnd"/>
            <w:r w:rsidRPr="00B72308">
              <w:rPr>
                <w:rFonts w:ascii="Times New Roman" w:hAnsi="Times New Roman" w:cs="Times New Roman"/>
              </w:rPr>
              <w:t xml:space="preserve"> ПРОЖЕКТ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5258111667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Pr="00F53A84" w:rsidRDefault="00D4089F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Pr="00F8271D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D4089F" w:rsidRPr="00F53A84" w:rsidRDefault="00D4089F" w:rsidP="00110BE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Pr="00F8271D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D4089F" w:rsidRPr="00F53A84" w:rsidRDefault="00D4089F" w:rsidP="00110BE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D4089F" w:rsidRPr="00F8271D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F8271D">
              <w:rPr>
                <w:rFonts w:ascii="Times New Roman" w:hAnsi="Times New Roman" w:cs="Times New Roman"/>
              </w:rPr>
              <w:t xml:space="preserve">Нарушение пп.3.3., 4.3.2.  Положения «О членстве в </w:t>
            </w:r>
            <w:r w:rsidRPr="00F8271D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D4089F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B72308">
              <w:rPr>
                <w:rFonts w:ascii="Times New Roman" w:hAnsi="Times New Roman" w:cs="Times New Roman"/>
              </w:rPr>
              <w:t>ИП Марчук А.П.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504709369600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Pr="00F8271D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B72308">
              <w:rPr>
                <w:rFonts w:ascii="Times New Roman" w:hAnsi="Times New Roman" w:cs="Times New Roman"/>
              </w:rPr>
              <w:t>ИП Марчук</w:t>
            </w:r>
            <w:r>
              <w:rPr>
                <w:rFonts w:ascii="Times New Roman" w:hAnsi="Times New Roman" w:cs="Times New Roman"/>
              </w:rPr>
              <w:t>а</w:t>
            </w:r>
            <w:r w:rsidRPr="00B72308">
              <w:rPr>
                <w:rFonts w:ascii="Times New Roman" w:hAnsi="Times New Roman" w:cs="Times New Roman"/>
              </w:rPr>
              <w:t xml:space="preserve"> А.П</w:t>
            </w:r>
            <w:r>
              <w:rPr>
                <w:rFonts w:ascii="Times New Roman" w:hAnsi="Times New Roman" w:cs="Times New Roman"/>
              </w:rPr>
              <w:t>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4089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B72308">
              <w:rPr>
                <w:rFonts w:ascii="Times New Roman" w:hAnsi="Times New Roman" w:cs="Times New Roman"/>
              </w:rPr>
              <w:t>ИП Марчук</w:t>
            </w:r>
            <w:r>
              <w:rPr>
                <w:rFonts w:ascii="Times New Roman" w:hAnsi="Times New Roman" w:cs="Times New Roman"/>
              </w:rPr>
              <w:t>ом</w:t>
            </w:r>
            <w:r w:rsidRPr="00B72308">
              <w:rPr>
                <w:rFonts w:ascii="Times New Roman" w:hAnsi="Times New Roman" w:cs="Times New Roman"/>
              </w:rPr>
              <w:t xml:space="preserve"> А.П</w:t>
            </w:r>
            <w:r>
              <w:rPr>
                <w:rFonts w:ascii="Times New Roman" w:hAnsi="Times New Roman" w:cs="Times New Roman"/>
              </w:rPr>
              <w:t>.</w:t>
            </w:r>
            <w:r w:rsidRPr="00B81D44">
              <w:rPr>
                <w:rFonts w:ascii="Times New Roman" w:hAnsi="Times New Roman"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D4089F" w:rsidRDefault="00D4089F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D4089F" w:rsidRPr="00721753" w:rsidRDefault="00D4089F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D4089F" w:rsidRDefault="00D4089F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4089F" w:rsidRDefault="00D4089F"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90437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D4089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D4089F" w:rsidRPr="00F53A84" w:rsidRDefault="00D4089F" w:rsidP="00CD5CB1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D5CB1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Default="00D4089F" w:rsidP="00CD5CB1"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D4089F" w:rsidRDefault="00D4089F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4089F" w:rsidRDefault="00D4089F"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</w:tc>
        <w:tc>
          <w:tcPr>
            <w:tcW w:w="5245" w:type="dxa"/>
          </w:tcPr>
          <w:p w:rsidR="00D4089F" w:rsidRPr="00B81D44" w:rsidRDefault="00D4089F" w:rsidP="00D90437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</w:t>
            </w:r>
            <w:r>
              <w:rPr>
                <w:rFonts w:ascii="Times New Roman" w:hAnsi="Times New Roman" w:cs="Times New Roman"/>
              </w:rPr>
              <w:t>ООО</w:t>
            </w:r>
            <w:r w:rsidRPr="00CD5CB1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CD5CB1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19.12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>.2022 г.</w:t>
            </w:r>
          </w:p>
          <w:p w:rsidR="00D4089F" w:rsidRPr="00B81D44" w:rsidRDefault="00D4089F" w:rsidP="00D4089F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 xml:space="preserve">2. 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</w:rPr>
              <w:t>ООО</w:t>
            </w:r>
            <w:r w:rsidRPr="00CD5CB1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CD5CB1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21.12</w:t>
            </w:r>
            <w:r w:rsidRPr="00B81D44">
              <w:rPr>
                <w:rFonts w:ascii="Times New Roman" w:hAnsi="Times New Roman" w:cs="Times New Roman"/>
              </w:rPr>
              <w:t>.2022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  <w:bookmarkStart w:id="0" w:name="_GoBack"/>
      <w:bookmarkEnd w:id="0"/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6452A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A8D-0B69-425D-81E6-77BD577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2022-11-30T13:28:00Z</cp:lastPrinted>
  <dcterms:created xsi:type="dcterms:W3CDTF">2022-11-24T12:51:00Z</dcterms:created>
  <dcterms:modified xsi:type="dcterms:W3CDTF">2022-11-30T14:44:00Z</dcterms:modified>
</cp:coreProperties>
</file>