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 xml:space="preserve">Протокол № </w:t>
      </w:r>
      <w:r w:rsidR="00143D72" w:rsidRPr="00611429">
        <w:rPr>
          <w:rFonts w:ascii="Times New Roman" w:hAnsi="Times New Roman" w:cs="Times New Roman"/>
          <w:b/>
          <w:sz w:val="12"/>
          <w:szCs w:val="12"/>
        </w:rPr>
        <w:t>1</w:t>
      </w:r>
      <w:r w:rsidR="001E22A3">
        <w:rPr>
          <w:rFonts w:ascii="Times New Roman" w:hAnsi="Times New Roman" w:cs="Times New Roman"/>
          <w:b/>
          <w:sz w:val="12"/>
          <w:szCs w:val="12"/>
        </w:rPr>
        <w:t>3/2016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по выполнению повестки дня заседания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Дисциплинарного комитета</w:t>
      </w:r>
    </w:p>
    <w:p w:rsidR="00372656" w:rsidRPr="00611429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Ассоциации</w:t>
      </w:r>
      <w:r w:rsidR="002B359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72656" w:rsidRPr="00611429">
        <w:rPr>
          <w:rFonts w:ascii="Times New Roman" w:hAnsi="Times New Roman" w:cs="Times New Roman"/>
          <w:b/>
          <w:sz w:val="12"/>
          <w:szCs w:val="12"/>
        </w:rPr>
        <w:t>«Профессиональный альянс проектировщиков»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 xml:space="preserve">г. Москва                                                                                                                                                                                                      </w:t>
      </w:r>
      <w:r w:rsidR="00E635E2" w:rsidRPr="00611429">
        <w:rPr>
          <w:rFonts w:ascii="Times New Roman" w:hAnsi="Times New Roman" w:cs="Times New Roman"/>
          <w:b/>
          <w:sz w:val="12"/>
          <w:szCs w:val="12"/>
        </w:rPr>
        <w:t xml:space="preserve">                   </w:t>
      </w:r>
      <w:r w:rsidR="00143D72" w:rsidRPr="00611429">
        <w:rPr>
          <w:rFonts w:ascii="Times New Roman" w:hAnsi="Times New Roman" w:cs="Times New Roman"/>
          <w:b/>
          <w:sz w:val="12"/>
          <w:szCs w:val="12"/>
        </w:rPr>
        <w:t xml:space="preserve">                     </w:t>
      </w:r>
      <w:r w:rsidRPr="00611429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2B3591">
        <w:rPr>
          <w:rFonts w:ascii="Times New Roman" w:hAnsi="Times New Roman" w:cs="Times New Roman"/>
          <w:b/>
          <w:sz w:val="12"/>
          <w:szCs w:val="12"/>
        </w:rPr>
        <w:t>04 февраля 2016</w:t>
      </w:r>
      <w:r w:rsidRPr="00611429">
        <w:rPr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372656" w:rsidRPr="00611429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</w:p>
    <w:p w:rsidR="00372656" w:rsidRPr="00611429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  <w:r w:rsidRPr="00611429">
        <w:rPr>
          <w:sz w:val="12"/>
          <w:szCs w:val="12"/>
        </w:rPr>
        <w:t xml:space="preserve">В заседании Дисциплинарного комитета </w:t>
      </w:r>
      <w:r w:rsidR="00121737" w:rsidRPr="00611429">
        <w:rPr>
          <w:sz w:val="12"/>
          <w:szCs w:val="12"/>
        </w:rPr>
        <w:t xml:space="preserve">Ассоциации </w:t>
      </w:r>
      <w:r w:rsidRPr="00611429">
        <w:rPr>
          <w:sz w:val="12"/>
          <w:szCs w:val="12"/>
        </w:rPr>
        <w:t>«Профессиональный альянс проектировщиков» участвовали:</w:t>
      </w:r>
    </w:p>
    <w:p w:rsidR="00372656" w:rsidRPr="00611429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Председатель Дисциплинарного комитета Рушева Ольга Вячеславовна,</w:t>
      </w:r>
    </w:p>
    <w:p w:rsidR="00372656" w:rsidRPr="00611429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члены Дисциплинарного комитета Ульянова Мария Александровна, Пастухов Илья Леонтьевич.</w:t>
      </w:r>
    </w:p>
    <w:p w:rsidR="00372656" w:rsidRPr="00611429" w:rsidRDefault="00372656" w:rsidP="00AF32C9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Технический секретарь Дисциплинарного комитета </w:t>
      </w:r>
      <w:r w:rsidR="00C70333" w:rsidRPr="00611429">
        <w:rPr>
          <w:rFonts w:ascii="Times New Roman" w:hAnsi="Times New Roman" w:cs="Times New Roman"/>
          <w:sz w:val="12"/>
          <w:szCs w:val="12"/>
        </w:rPr>
        <w:t>Ульянова Мария Александровна</w:t>
      </w:r>
      <w:r w:rsidRPr="00611429">
        <w:rPr>
          <w:rFonts w:ascii="Times New Roman" w:hAnsi="Times New Roman" w:cs="Times New Roman"/>
          <w:sz w:val="12"/>
          <w:szCs w:val="12"/>
        </w:rPr>
        <w:t>.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11429">
        <w:rPr>
          <w:rFonts w:ascii="Times New Roman" w:hAnsi="Times New Roman" w:cs="Times New Roman"/>
          <w:sz w:val="12"/>
          <w:szCs w:val="12"/>
        </w:rPr>
        <w:t xml:space="preserve">Ассоциации </w:t>
      </w:r>
      <w:r w:rsidRPr="00611429">
        <w:rPr>
          <w:rFonts w:ascii="Times New Roman" w:hAnsi="Times New Roman" w:cs="Times New Roman"/>
          <w:sz w:val="12"/>
          <w:szCs w:val="12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567"/>
        <w:gridCol w:w="2127"/>
        <w:gridCol w:w="1134"/>
        <w:gridCol w:w="2126"/>
        <w:gridCol w:w="4961"/>
      </w:tblGrid>
      <w:tr w:rsidR="006A5F59" w:rsidRPr="00611429" w:rsidTr="005F611B">
        <w:tc>
          <w:tcPr>
            <w:tcW w:w="567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126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961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8744CB" w:rsidRPr="00611429" w:rsidTr="005F611B">
        <w:tc>
          <w:tcPr>
            <w:tcW w:w="567" w:type="dxa"/>
          </w:tcPr>
          <w:p w:rsidR="008744CB" w:rsidRPr="00611429" w:rsidRDefault="008744CB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7" w:type="dxa"/>
            <w:vAlign w:val="center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«СТРОЙПРОЕКТПРОФИ», Тверская область, ИНН  6931009720</w:t>
            </w:r>
          </w:p>
        </w:tc>
        <w:tc>
          <w:tcPr>
            <w:tcW w:w="1134" w:type="dxa"/>
            <w:vAlign w:val="center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плановая/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5A7954" w:rsidRPr="00611429" w:rsidRDefault="00FE0508" w:rsidP="005A7954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О</w:t>
            </w:r>
            <w:proofErr w:type="gram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СТРОЙПРОЕКТПРОФИ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в возобновлении действия Свидетельства 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0087.03-2013-6931009720-П-184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6.12; 6.13;</w:t>
            </w:r>
            <w:proofErr w:type="gramStart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5A7954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5A7954" w:rsidRPr="00611429" w:rsidRDefault="005A7954" w:rsidP="005A7954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О</w:t>
            </w:r>
            <w:proofErr w:type="gram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СТРОЙПРОЕКТПРОФИ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в возобновлении действия Свидетельства 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0087.03-2013-6931009720-П-184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6.12; 6.13;</w:t>
            </w:r>
            <w:proofErr w:type="gram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</w:tcPr>
          <w:p w:rsidR="008744CB" w:rsidRPr="00611429" w:rsidRDefault="006A7051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7" w:type="dxa"/>
            <w:vAlign w:val="center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«ПК Аккорд», Пермский край, ИНН 5903096133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EA117B" w:rsidRPr="00611429" w:rsidRDefault="00EA117B" w:rsidP="00EA117B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ПК Аккорд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781B98" w:rsidRDefault="00EA117B" w:rsidP="00781B9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«ПК Аккорд»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="00781B98" w:rsidRPr="00781B9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0083.02-2013-5903096133-П-184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781B98"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EA117B" w:rsidRPr="00611429" w:rsidRDefault="00EA117B" w:rsidP="00781B9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ПК Аккорд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781B98" w:rsidRPr="00611429" w:rsidRDefault="00781B98" w:rsidP="00781B98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ПК Аккорд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781B98" w:rsidRDefault="00781B98" w:rsidP="00781B9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«ПК Аккорд»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781B9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0083.02-2013-5903096133-П-184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781B9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781B98" w:rsidRPr="00611429" w:rsidRDefault="00781B98" w:rsidP="00781B9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ПК Аккорд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C7265E">
        <w:trPr>
          <w:trHeight w:val="1740"/>
        </w:trPr>
        <w:tc>
          <w:tcPr>
            <w:tcW w:w="567" w:type="dxa"/>
            <w:vAlign w:val="center"/>
          </w:tcPr>
          <w:p w:rsidR="008744CB" w:rsidRPr="00611429" w:rsidRDefault="006A7051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 Инжиниринг», Ростовская область, ИНН 6165176529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C7265E" w:rsidRPr="00611429" w:rsidRDefault="00C7265E" w:rsidP="00C7265E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Инжиниринг» к дисциплинарной ответственности.</w:t>
            </w:r>
          </w:p>
          <w:p w:rsidR="00C7265E" w:rsidRPr="00611429" w:rsidRDefault="00C7265E" w:rsidP="00C7265E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C7265E" w:rsidRPr="00611429" w:rsidRDefault="00C7265E" w:rsidP="00C7265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C7265E" w:rsidRPr="00611429" w:rsidRDefault="00C7265E" w:rsidP="00C7265E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Инжиниринг» к дисциплинарной ответственности.</w:t>
            </w:r>
          </w:p>
          <w:p w:rsidR="00C7265E" w:rsidRPr="00611429" w:rsidRDefault="00C7265E" w:rsidP="00C7265E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C7265E" w:rsidRPr="00611429" w:rsidRDefault="00C7265E" w:rsidP="00C7265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rPr>
          <w:trHeight w:val="404"/>
        </w:trPr>
        <w:tc>
          <w:tcPr>
            <w:tcW w:w="567" w:type="dxa"/>
            <w:vAlign w:val="center"/>
          </w:tcPr>
          <w:p w:rsidR="008744CB" w:rsidRPr="00611429" w:rsidRDefault="006A705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«СТРОЙПРОЕКТ», г. Санкт-Петербург, 7811355293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124934" w:rsidRPr="00611429" w:rsidRDefault="00124934" w:rsidP="00124934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124934" w:rsidRDefault="00124934" w:rsidP="00124934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12493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0089.01-2013-7811355293-П-184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BB55E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BB55E8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124934" w:rsidRPr="00611429" w:rsidRDefault="00124934" w:rsidP="00124934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BB55E8" w:rsidRPr="00611429" w:rsidRDefault="00BB55E8" w:rsidP="00BB55E8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BB55E8" w:rsidRDefault="00BB55E8" w:rsidP="00BB55E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12493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0089.01-2013-7811355293-П-184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124934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BB55E8" w:rsidRPr="00611429" w:rsidRDefault="00BB55E8" w:rsidP="00BB55E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tabs>
                <w:tab w:val="left" w:pos="3854"/>
              </w:tabs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  <w:vAlign w:val="center"/>
          </w:tcPr>
          <w:p w:rsidR="008744CB" w:rsidRPr="00611429" w:rsidRDefault="006A705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", г. Москва, ИНН 7709925087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BB55E8" w:rsidRPr="00611429" w:rsidRDefault="00BB55E8" w:rsidP="00BB55E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BB55E8" w:rsidRPr="00611429" w:rsidRDefault="00BB55E8" w:rsidP="00BB55E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BB55E8" w:rsidRPr="00611429" w:rsidRDefault="00BB55E8" w:rsidP="00BB55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BB55E8" w:rsidRPr="00611429" w:rsidRDefault="00BB55E8" w:rsidP="00BB55E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BB55E8" w:rsidRPr="00611429" w:rsidRDefault="00BB55E8" w:rsidP="00BB55E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BB55E8" w:rsidRPr="00611429" w:rsidRDefault="00BB55E8" w:rsidP="00BB55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  <w:vAlign w:val="center"/>
          </w:tcPr>
          <w:p w:rsidR="008744CB" w:rsidRPr="00611429" w:rsidRDefault="006A705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"ТЕХНОПРОФ-2", г. Москва, ИНН 7720510199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BB55E8" w:rsidRPr="00611429" w:rsidRDefault="00BB55E8" w:rsidP="00BB55E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«ТЕХНОПРОФ-2» к дисциплинарной ответственности.</w:t>
            </w:r>
          </w:p>
          <w:p w:rsidR="00BB55E8" w:rsidRPr="00611429" w:rsidRDefault="00BB55E8" w:rsidP="00BB55E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«ТЕХНОПРОФ-2»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BB55E8" w:rsidRPr="00611429" w:rsidRDefault="00BB55E8" w:rsidP="00BB55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9B505F" w:rsidRPr="00611429" w:rsidRDefault="009B505F" w:rsidP="009B505F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«ТЕХНОПРОФ-2» к дисциплинарной ответственности.</w:t>
            </w:r>
          </w:p>
          <w:p w:rsidR="009B505F" w:rsidRPr="00611429" w:rsidRDefault="009B505F" w:rsidP="009B505F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«ТЕХНОПРОФ-2»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9B505F" w:rsidRPr="00611429" w:rsidRDefault="009B505F" w:rsidP="009B505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  <w:vAlign w:val="center"/>
          </w:tcPr>
          <w:p w:rsidR="008744CB" w:rsidRPr="00611429" w:rsidRDefault="006A705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Московская область, ИНН 5003110032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9B505F" w:rsidRPr="00611429" w:rsidRDefault="009B505F" w:rsidP="009B505F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E2498A" w:rsidRDefault="009B505F" w:rsidP="00E2498A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="00E2498A" w:rsidRPr="00E24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0154.01-2014-5003110032-П-184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1.3;).</w:t>
            </w:r>
            <w:r w:rsid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6.8).</w:t>
            </w:r>
            <w:r w:rsid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E2498A"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9B505F" w:rsidRPr="00611429" w:rsidRDefault="009B505F" w:rsidP="00E2498A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E2498A" w:rsidRPr="00611429" w:rsidRDefault="00E2498A" w:rsidP="00E2498A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E2498A" w:rsidRDefault="00E2498A" w:rsidP="00E2498A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E2498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0154.01-2014-5003110032-П-184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1.3;).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6.8).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E2498A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E2498A" w:rsidRPr="00611429" w:rsidRDefault="00E2498A" w:rsidP="00E2498A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rPr>
          <w:trHeight w:val="323"/>
        </w:trPr>
        <w:tc>
          <w:tcPr>
            <w:tcW w:w="567" w:type="dxa"/>
            <w:vAlign w:val="center"/>
          </w:tcPr>
          <w:p w:rsidR="008744CB" w:rsidRPr="00611429" w:rsidRDefault="006A705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"Ника"</w:t>
            </w:r>
            <w:proofErr w:type="gram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,Р</w:t>
            </w:r>
            <w:proofErr w:type="gram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еспублика Марий Эл, ИНН 1215173887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1A301E" w:rsidRPr="00611429" w:rsidRDefault="001A301E" w:rsidP="001A301E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1A301E" w:rsidRPr="00611429" w:rsidRDefault="001A301E" w:rsidP="001A301E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  <w:vAlign w:val="center"/>
          </w:tcPr>
          <w:p w:rsidR="008744CB" w:rsidRPr="00611429" w:rsidRDefault="006A7051" w:rsidP="006A705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 Краснодарский край, ИНН 2310168960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1A301E" w:rsidRPr="00611429" w:rsidRDefault="001A301E" w:rsidP="001A301E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2F6EC3" w:rsidRDefault="001A301E" w:rsidP="001A301E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1A301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0099.01-2013-2310168960-П-184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="002F6EC3"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</w:t>
            </w:r>
            <w:proofErr w:type="gramEnd"/>
            <w:r w:rsidR="002F6EC3"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одному договору не превышает 50 000 </w:t>
            </w:r>
            <w:proofErr w:type="spellStart"/>
            <w:r w:rsidR="002F6EC3"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2F6EC3"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(Пятьдесят миллионов) рублей. </w:t>
            </w:r>
          </w:p>
          <w:p w:rsidR="001A301E" w:rsidRPr="00611429" w:rsidRDefault="001A301E" w:rsidP="001A301E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F6EC3" w:rsidRPr="00611429" w:rsidRDefault="002F6EC3" w:rsidP="002F6EC3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2F6EC3" w:rsidRDefault="002F6EC3" w:rsidP="002F6EC3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1A301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0099.01-2013-2310168960-П-184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</w:t>
            </w:r>
            <w:proofErr w:type="gramEnd"/>
            <w:r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одному договору не превышает 50 000 </w:t>
            </w:r>
            <w:proofErr w:type="spellStart"/>
            <w:r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F6EC3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(Пятьдесят миллионов) рублей. </w:t>
            </w:r>
          </w:p>
          <w:p w:rsidR="002F6EC3" w:rsidRPr="00611429" w:rsidRDefault="002F6EC3" w:rsidP="002F6EC3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  <w:vAlign w:val="center"/>
          </w:tcPr>
          <w:p w:rsidR="008744CB" w:rsidRPr="00611429" w:rsidRDefault="008744CB" w:rsidP="006A705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6A705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"Передовые Комплексные Решения", Нижегородская область, ИНН 5261090713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5A078E" w:rsidRPr="00611429" w:rsidRDefault="005A078E" w:rsidP="005A078E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187492" w:rsidRDefault="005A078E" w:rsidP="0018749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="00187492" w:rsidRPr="00187492">
              <w:rPr>
                <w:rFonts w:ascii="Times New Roman" w:hAnsi="Times New Roman"/>
                <w:color w:val="000000"/>
                <w:sz w:val="12"/>
                <w:szCs w:val="12"/>
              </w:rPr>
              <w:t>0158.01-2014-5261090713-П-184</w:t>
            </w:r>
            <w:r w:rsidRPr="001A301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(1.1*; 1.2*; 1.3*).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(6.1*; 6.2*; 6.3*; 6.4*; 6.5*; 6.6*; 6.7*; 6.8*; 6.9*; 6.11*; 6.12*; 6.13*).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(7.1*; 7.2*; 7.3*; 7.4*).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сооружений.*</w:t>
            </w:r>
            <w:r w:rsid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187492"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5A078E" w:rsidRPr="00611429" w:rsidRDefault="005A078E" w:rsidP="0018749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187492" w:rsidRPr="00611429" w:rsidRDefault="00187492" w:rsidP="00187492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187492" w:rsidRDefault="00187492" w:rsidP="0018749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187492">
              <w:rPr>
                <w:rFonts w:ascii="Times New Roman" w:hAnsi="Times New Roman"/>
                <w:color w:val="000000"/>
                <w:sz w:val="12"/>
                <w:szCs w:val="12"/>
              </w:rPr>
              <w:t>0158.01-2014-5261090713-П-184</w:t>
            </w:r>
            <w:r w:rsidRPr="001A301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.2016г. в отношении следующих видов работ: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(1.1*; 1.2*; 1.3*).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(6.1*; 6.2*; 6.3*; 6.4*; 6.5*; 6.6*; 6.7*; 6.8*; 6.9*; 6.11*; 6.12*; 6.13*).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(7.1*; 7.2*; 7.3*; 7.4*).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сооружений.*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18749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187492" w:rsidRPr="00611429" w:rsidRDefault="00187492" w:rsidP="0018749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rPr>
          <w:trHeight w:val="165"/>
        </w:trPr>
        <w:tc>
          <w:tcPr>
            <w:tcW w:w="567" w:type="dxa"/>
            <w:vAlign w:val="center"/>
          </w:tcPr>
          <w:p w:rsidR="008744CB" w:rsidRPr="00611429" w:rsidRDefault="006A705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«НАУЧНО-ПРОИЗВОДСТВЕННАЯ ФИРМА «ПРОМЭКСПЕРТИЗА», Самарская область, ИНН 6318123975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«НАУЧНО-ПРОИЗВОДСТВЕННАЯ ФИРМА «ПРОМЭКСПЕРТИЗА» к дисциплинарной ответственности.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«НАУЧНО-ПРОИЗВОДСТВЕННАЯ ФИРМА «ПРОМЭКСПЕРТИЗА»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244807" w:rsidRPr="00611429" w:rsidRDefault="00244807" w:rsidP="0024480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744CB" w:rsidRPr="00611429" w:rsidRDefault="008744CB" w:rsidP="008744C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«НАУЧНО-ПРОИЗВОДСТВЕННАЯ ФИРМА «ПРОМЭКСПЕРТИЗА» к дисциплинарной ответственности.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«НАУЧНО-ПРОИЗВОДСТВЕННАЯ ФИРМА «ПРОМЭКСПЕРТИЗА»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244807" w:rsidRPr="00611429" w:rsidRDefault="00244807" w:rsidP="0024480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744CB" w:rsidRPr="00611429" w:rsidRDefault="008744CB" w:rsidP="008744C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497C57" w:rsidRPr="00611429" w:rsidTr="005F611B">
        <w:tc>
          <w:tcPr>
            <w:tcW w:w="567" w:type="dxa"/>
            <w:vAlign w:val="center"/>
          </w:tcPr>
          <w:p w:rsidR="00497C57" w:rsidRPr="00611429" w:rsidRDefault="00497C57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27" w:type="dxa"/>
          </w:tcPr>
          <w:p w:rsidR="00497C57" w:rsidRPr="005F611B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ИмпексГрад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7709927006</w:t>
            </w:r>
          </w:p>
        </w:tc>
        <w:tc>
          <w:tcPr>
            <w:tcW w:w="1134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244807" w:rsidRPr="00611429" w:rsidRDefault="00244807" w:rsidP="0024480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ИмпексГрад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ИмпексГрад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244807" w:rsidRPr="00611429" w:rsidRDefault="00244807" w:rsidP="0024480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244807" w:rsidRPr="00611429" w:rsidRDefault="00244807" w:rsidP="0024480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244807" w:rsidRPr="00611429" w:rsidRDefault="00244807" w:rsidP="0024480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ИмпексГрад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244807" w:rsidRPr="00611429" w:rsidRDefault="00244807" w:rsidP="0024480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ИмпексГрад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244807" w:rsidRPr="00611429" w:rsidRDefault="00244807" w:rsidP="0024480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497C57" w:rsidRPr="00611429" w:rsidRDefault="00244807" w:rsidP="0024480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497C57" w:rsidRPr="00611429" w:rsidTr="005F611B">
        <w:tc>
          <w:tcPr>
            <w:tcW w:w="567" w:type="dxa"/>
            <w:vAlign w:val="center"/>
          </w:tcPr>
          <w:p w:rsidR="00497C57" w:rsidRPr="00611429" w:rsidRDefault="00497C57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127" w:type="dxa"/>
          </w:tcPr>
          <w:p w:rsidR="00497C57" w:rsidRPr="005F611B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Ульяновская область, ИНН 7325123657</w:t>
            </w:r>
          </w:p>
        </w:tc>
        <w:tc>
          <w:tcPr>
            <w:tcW w:w="1134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D6106A" w:rsidRPr="00611429" w:rsidRDefault="00D6106A" w:rsidP="00D6106A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D6106A" w:rsidRPr="00611429" w:rsidRDefault="00D6106A" w:rsidP="00D6106A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D6106A" w:rsidRPr="00611429" w:rsidRDefault="00D6106A" w:rsidP="00D6106A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 w:rsidR="00FF7229"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D6106A" w:rsidRPr="00611429" w:rsidRDefault="00D6106A" w:rsidP="00D6106A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330EC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 w:rsidR="00FF7229"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D6106A" w:rsidRPr="00611429" w:rsidRDefault="00D6106A" w:rsidP="00D6106A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D6106A" w:rsidRPr="00611429" w:rsidRDefault="00D6106A" w:rsidP="00D6106A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FF7229" w:rsidRPr="00611429" w:rsidRDefault="00FF7229" w:rsidP="00FF722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FF7229" w:rsidRPr="00611429" w:rsidRDefault="00FF7229" w:rsidP="00FF722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FF7229" w:rsidRPr="00611429" w:rsidRDefault="00FF7229" w:rsidP="00FF722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497C57" w:rsidRPr="00611429" w:rsidRDefault="00D6106A" w:rsidP="00D6106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497C57" w:rsidRPr="00611429" w:rsidTr="005F611B">
        <w:tc>
          <w:tcPr>
            <w:tcW w:w="567" w:type="dxa"/>
            <w:vAlign w:val="center"/>
          </w:tcPr>
          <w:p w:rsidR="00497C57" w:rsidRPr="00611429" w:rsidRDefault="00497C57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27" w:type="dxa"/>
          </w:tcPr>
          <w:p w:rsidR="00497C57" w:rsidRPr="005F611B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Атгезия-НН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Нижегородская область, ИНН 5260370757</w:t>
            </w:r>
          </w:p>
        </w:tc>
        <w:tc>
          <w:tcPr>
            <w:tcW w:w="1134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E7157" w:rsidRPr="00611429" w:rsidRDefault="008E7157" w:rsidP="008E71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E7157" w:rsidRPr="00611429" w:rsidRDefault="008E7157" w:rsidP="008E715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Атгезия-НН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8E7157" w:rsidRPr="00611429" w:rsidRDefault="008E7157" w:rsidP="008E715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Атгезия-НН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8E7157" w:rsidRPr="00611429" w:rsidRDefault="008E7157" w:rsidP="008E715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8E7157" w:rsidRPr="00611429" w:rsidRDefault="008E7157" w:rsidP="008E71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E7157" w:rsidRPr="00611429" w:rsidRDefault="008E7157" w:rsidP="008E715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8E7157" w:rsidRPr="00611429" w:rsidRDefault="008E7157" w:rsidP="008E715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1. Привлечь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Атгезия-НН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8E7157" w:rsidRPr="00611429" w:rsidRDefault="008E7157" w:rsidP="008E7157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2. Применить к 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Атгезия-НН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меру дисциплинарного воздействия в виде вынесения предупреждения.</w:t>
            </w:r>
          </w:p>
          <w:p w:rsidR="008E7157" w:rsidRPr="00611429" w:rsidRDefault="008E7157" w:rsidP="008E715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497C57" w:rsidRPr="00611429" w:rsidRDefault="008E7157" w:rsidP="008E7157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497C57" w:rsidRPr="00611429" w:rsidTr="005F611B">
        <w:tc>
          <w:tcPr>
            <w:tcW w:w="567" w:type="dxa"/>
            <w:vAlign w:val="center"/>
          </w:tcPr>
          <w:p w:rsidR="00497C57" w:rsidRPr="00611429" w:rsidRDefault="00497C57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7" w:type="dxa"/>
          </w:tcPr>
          <w:p w:rsidR="00497C57" w:rsidRPr="005F611B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 «Инженерно-Консультационный Центр  «Магистраль»,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Казань, ИНН  1655181462</w:t>
            </w:r>
          </w:p>
        </w:tc>
        <w:tc>
          <w:tcPr>
            <w:tcW w:w="1134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Инженерно-Консультационный Центр  «Магистраль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Инженерно-Консультационный Центр  «Магистраль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Инженерно-Консультационный Центр  «Магистраль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Инженерно-Консультационный Центр  «Магистраль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Инженерно-Консультационный Центр  «Магистраль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Инженерно-Консультационный Центр  «Магистраль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497C57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497C57" w:rsidRPr="00611429" w:rsidTr="005F611B">
        <w:trPr>
          <w:trHeight w:val="357"/>
        </w:trPr>
        <w:tc>
          <w:tcPr>
            <w:tcW w:w="567" w:type="dxa"/>
            <w:vAlign w:val="center"/>
          </w:tcPr>
          <w:p w:rsidR="00497C57" w:rsidRPr="00611429" w:rsidRDefault="00497C57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27" w:type="dxa"/>
          </w:tcPr>
          <w:p w:rsidR="00497C57" w:rsidRPr="005F611B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7728621775</w:t>
            </w:r>
          </w:p>
        </w:tc>
        <w:tc>
          <w:tcPr>
            <w:tcW w:w="1134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497C57" w:rsidRPr="00497C57" w:rsidRDefault="00497C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497C57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c>
          <w:tcPr>
            <w:tcW w:w="567" w:type="dxa"/>
          </w:tcPr>
          <w:p w:rsidR="009507EF" w:rsidRPr="00611429" w:rsidRDefault="009507EF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«ДАНГРОУП», г. Москва, ИНН 7726646340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C15FBC" w:rsidRPr="00611429" w:rsidRDefault="00C15FBC" w:rsidP="00C15F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c>
          <w:tcPr>
            <w:tcW w:w="567" w:type="dxa"/>
          </w:tcPr>
          <w:p w:rsidR="009507EF" w:rsidRPr="00611429" w:rsidRDefault="009507EF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Строительная компания «ГАРАНТ»,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Иркутск, ИНН 3808228820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26507E" w:rsidRDefault="009507EF" w:rsidP="0026507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26507E" w:rsidRPr="0026507E" w:rsidRDefault="0026507E" w:rsidP="0026507E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В связи с устранением выявленного нарушения основания для привлечения ООО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Строительная компания «ГАРАНТ</w:t>
            </w: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 отсутствуют.</w:t>
            </w:r>
          </w:p>
          <w:p w:rsidR="0026507E" w:rsidRPr="0026507E" w:rsidRDefault="0026507E" w:rsidP="0026507E">
            <w:pPr>
              <w:pStyle w:val="a6"/>
              <w:ind w:right="37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>2. Дисциплинарное производство по делу прекратить</w:t>
            </w:r>
            <w:r w:rsidRPr="0026507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9507EF" w:rsidRPr="0026507E" w:rsidRDefault="009507EF" w:rsidP="0026507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26507E" w:rsidRDefault="009507EF" w:rsidP="0026507E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6507E" w:rsidRPr="0026507E" w:rsidRDefault="0026507E" w:rsidP="0026507E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В связи с устранением выявленного нарушения основания для привлечения ООО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Строительная компания «ГАРАНТ</w:t>
            </w: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 отсутствуют.</w:t>
            </w:r>
          </w:p>
          <w:p w:rsidR="0026507E" w:rsidRPr="0026507E" w:rsidRDefault="0026507E" w:rsidP="0026507E">
            <w:pPr>
              <w:pStyle w:val="a6"/>
              <w:ind w:right="37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>2. Дисциплинарное производство по делу прекратить</w:t>
            </w:r>
            <w:r w:rsidRPr="0026507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9507EF" w:rsidRPr="0026507E" w:rsidRDefault="009507EF" w:rsidP="0026507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26507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rPr>
          <w:trHeight w:val="357"/>
        </w:trPr>
        <w:tc>
          <w:tcPr>
            <w:tcW w:w="567" w:type="dxa"/>
          </w:tcPr>
          <w:p w:rsidR="009507EF" w:rsidRPr="00611429" w:rsidRDefault="009507EF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«Первая Строительная Компания»,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Москва, ИНН 2317054802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c>
          <w:tcPr>
            <w:tcW w:w="567" w:type="dxa"/>
          </w:tcPr>
          <w:p w:rsidR="009507EF" w:rsidRPr="00611429" w:rsidRDefault="009507EF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7726713727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0C42D3" w:rsidRPr="00611429" w:rsidRDefault="000C42D3" w:rsidP="000C42D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c>
          <w:tcPr>
            <w:tcW w:w="567" w:type="dxa"/>
          </w:tcPr>
          <w:p w:rsidR="009507EF" w:rsidRPr="00611429" w:rsidRDefault="009507EF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Москва, ИНН 7729721638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rPr>
          <w:trHeight w:val="357"/>
        </w:trPr>
        <w:tc>
          <w:tcPr>
            <w:tcW w:w="567" w:type="dxa"/>
          </w:tcPr>
          <w:p w:rsidR="009507EF" w:rsidRPr="00611429" w:rsidRDefault="009507EF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Самарская область, ИНН 6318246889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5C4F40" w:rsidRPr="00611429" w:rsidRDefault="005C4F40" w:rsidP="005C4F4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9507EF" w:rsidRPr="00611429" w:rsidTr="005F611B">
        <w:trPr>
          <w:trHeight w:val="357"/>
        </w:trPr>
        <w:tc>
          <w:tcPr>
            <w:tcW w:w="567" w:type="dxa"/>
          </w:tcPr>
          <w:p w:rsidR="009507EF" w:rsidRPr="00611429" w:rsidRDefault="009507EF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7" w:type="dxa"/>
          </w:tcPr>
          <w:p w:rsidR="009507EF" w:rsidRPr="005F611B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Вологодская область, ИНН 3525335436</w:t>
            </w:r>
          </w:p>
        </w:tc>
        <w:tc>
          <w:tcPr>
            <w:tcW w:w="1134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9507EF" w:rsidRPr="00497C57" w:rsidRDefault="009507E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071EB" w:rsidRPr="00611429" w:rsidRDefault="007071EB" w:rsidP="007071E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071EB" w:rsidRPr="00611429" w:rsidRDefault="007071EB" w:rsidP="007071E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7071EB" w:rsidRPr="00611429" w:rsidRDefault="007071EB" w:rsidP="007071E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507EF" w:rsidRPr="00611429" w:rsidRDefault="009507EF" w:rsidP="009507EF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7071EB" w:rsidRPr="00611429" w:rsidRDefault="007071EB" w:rsidP="007071E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071EB" w:rsidRPr="00611429" w:rsidRDefault="007071EB" w:rsidP="007071E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Применить к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06.04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.2016г.</w:t>
            </w:r>
          </w:p>
          <w:p w:rsidR="007071EB" w:rsidRPr="00611429" w:rsidRDefault="007071EB" w:rsidP="007071E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2"/>
                <w:szCs w:val="12"/>
              </w:rPr>
              <w:t>07.04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.2016г.</w:t>
            </w:r>
          </w:p>
          <w:p w:rsidR="009507EF" w:rsidRPr="00611429" w:rsidRDefault="009507EF" w:rsidP="009507E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</w:tbl>
    <w:p w:rsidR="005F611B" w:rsidRDefault="005F611B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5F611B" w:rsidRDefault="005F611B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</w:t>
      </w:r>
      <w:r w:rsidR="00443F4A" w:rsidRPr="00611429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6B3670" w:rsidRPr="00611429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</w:t>
      </w:r>
      <w:r w:rsidRPr="00611429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="00443F4A" w:rsidRPr="00611429">
        <w:rPr>
          <w:rFonts w:ascii="Times New Roman" w:hAnsi="Times New Roman" w:cs="Times New Roman"/>
          <w:sz w:val="12"/>
          <w:szCs w:val="12"/>
        </w:rPr>
        <w:t xml:space="preserve">        </w:t>
      </w:r>
      <w:r w:rsidRPr="00611429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611429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</w:t>
      </w:r>
      <w:r w:rsidRPr="00611429">
        <w:rPr>
          <w:rFonts w:ascii="Times New Roman" w:hAnsi="Times New Roman" w:cs="Times New Roman"/>
          <w:sz w:val="12"/>
          <w:szCs w:val="12"/>
        </w:rPr>
        <w:t xml:space="preserve"> М.А. Ульянова</w:t>
      </w:r>
    </w:p>
    <w:p w:rsidR="005F6965" w:rsidRPr="00611429" w:rsidRDefault="005F6965" w:rsidP="00AF32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5F6965" w:rsidRPr="00611429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72656"/>
    <w:rsid w:val="00004E57"/>
    <w:rsid w:val="000160F9"/>
    <w:rsid w:val="000262E5"/>
    <w:rsid w:val="00061639"/>
    <w:rsid w:val="000C42D3"/>
    <w:rsid w:val="000C480E"/>
    <w:rsid w:val="000D1DD9"/>
    <w:rsid w:val="000E0747"/>
    <w:rsid w:val="000E77C6"/>
    <w:rsid w:val="00121737"/>
    <w:rsid w:val="00124934"/>
    <w:rsid w:val="00133F8F"/>
    <w:rsid w:val="00142ADB"/>
    <w:rsid w:val="00143D72"/>
    <w:rsid w:val="00171D0E"/>
    <w:rsid w:val="00187492"/>
    <w:rsid w:val="001A1D57"/>
    <w:rsid w:val="001A301E"/>
    <w:rsid w:val="001C0AE4"/>
    <w:rsid w:val="001D0902"/>
    <w:rsid w:val="001E22A3"/>
    <w:rsid w:val="001F34EC"/>
    <w:rsid w:val="00202238"/>
    <w:rsid w:val="0020296F"/>
    <w:rsid w:val="00240867"/>
    <w:rsid w:val="00244807"/>
    <w:rsid w:val="00256CCB"/>
    <w:rsid w:val="002605EC"/>
    <w:rsid w:val="00262A80"/>
    <w:rsid w:val="0026507E"/>
    <w:rsid w:val="0028388A"/>
    <w:rsid w:val="0028398B"/>
    <w:rsid w:val="00285956"/>
    <w:rsid w:val="00291138"/>
    <w:rsid w:val="002B3591"/>
    <w:rsid w:val="002B370B"/>
    <w:rsid w:val="002D2621"/>
    <w:rsid w:val="002D54A5"/>
    <w:rsid w:val="002D5C41"/>
    <w:rsid w:val="002F6EC3"/>
    <w:rsid w:val="0030638B"/>
    <w:rsid w:val="00316B1F"/>
    <w:rsid w:val="0032502B"/>
    <w:rsid w:val="00330EC8"/>
    <w:rsid w:val="00337BE2"/>
    <w:rsid w:val="00350382"/>
    <w:rsid w:val="003538D9"/>
    <w:rsid w:val="00355DFB"/>
    <w:rsid w:val="00360DAF"/>
    <w:rsid w:val="00364F8F"/>
    <w:rsid w:val="00372656"/>
    <w:rsid w:val="003A6039"/>
    <w:rsid w:val="003C63BC"/>
    <w:rsid w:val="003D4374"/>
    <w:rsid w:val="003D525D"/>
    <w:rsid w:val="003D64EE"/>
    <w:rsid w:val="003E111A"/>
    <w:rsid w:val="00404EF8"/>
    <w:rsid w:val="004345D3"/>
    <w:rsid w:val="00441E53"/>
    <w:rsid w:val="00443F4A"/>
    <w:rsid w:val="0046344E"/>
    <w:rsid w:val="004929B0"/>
    <w:rsid w:val="00497C57"/>
    <w:rsid w:val="004A2EEE"/>
    <w:rsid w:val="004B0E5D"/>
    <w:rsid w:val="004D3744"/>
    <w:rsid w:val="004E55BB"/>
    <w:rsid w:val="00502EEE"/>
    <w:rsid w:val="0051326A"/>
    <w:rsid w:val="005146B4"/>
    <w:rsid w:val="00515F2D"/>
    <w:rsid w:val="00516593"/>
    <w:rsid w:val="005229E5"/>
    <w:rsid w:val="005419C6"/>
    <w:rsid w:val="00564B9D"/>
    <w:rsid w:val="00570F16"/>
    <w:rsid w:val="005746D2"/>
    <w:rsid w:val="005A078E"/>
    <w:rsid w:val="005A20D4"/>
    <w:rsid w:val="005A7954"/>
    <w:rsid w:val="005B269F"/>
    <w:rsid w:val="005B3D83"/>
    <w:rsid w:val="005C4F40"/>
    <w:rsid w:val="005D50BC"/>
    <w:rsid w:val="005E2C29"/>
    <w:rsid w:val="005E308B"/>
    <w:rsid w:val="005F611B"/>
    <w:rsid w:val="005F6965"/>
    <w:rsid w:val="00611429"/>
    <w:rsid w:val="0062554A"/>
    <w:rsid w:val="00642D89"/>
    <w:rsid w:val="00652FC7"/>
    <w:rsid w:val="0067007F"/>
    <w:rsid w:val="006941F1"/>
    <w:rsid w:val="006A1167"/>
    <w:rsid w:val="006A5F59"/>
    <w:rsid w:val="006A7051"/>
    <w:rsid w:val="006B3670"/>
    <w:rsid w:val="006B43BC"/>
    <w:rsid w:val="006C3476"/>
    <w:rsid w:val="006E4765"/>
    <w:rsid w:val="006F56D1"/>
    <w:rsid w:val="00704DA0"/>
    <w:rsid w:val="007071EB"/>
    <w:rsid w:val="00707F19"/>
    <w:rsid w:val="00726CDE"/>
    <w:rsid w:val="00733271"/>
    <w:rsid w:val="00741A1F"/>
    <w:rsid w:val="007600C2"/>
    <w:rsid w:val="00760DCC"/>
    <w:rsid w:val="00767469"/>
    <w:rsid w:val="007702B1"/>
    <w:rsid w:val="00781B98"/>
    <w:rsid w:val="007A1259"/>
    <w:rsid w:val="007A1BF0"/>
    <w:rsid w:val="007A5703"/>
    <w:rsid w:val="007B1065"/>
    <w:rsid w:val="007E3E68"/>
    <w:rsid w:val="007F1368"/>
    <w:rsid w:val="00807192"/>
    <w:rsid w:val="008176E8"/>
    <w:rsid w:val="008179FE"/>
    <w:rsid w:val="008367C7"/>
    <w:rsid w:val="00853D74"/>
    <w:rsid w:val="00860912"/>
    <w:rsid w:val="00867CB3"/>
    <w:rsid w:val="008744CB"/>
    <w:rsid w:val="008748AD"/>
    <w:rsid w:val="0087734A"/>
    <w:rsid w:val="008A2575"/>
    <w:rsid w:val="008C7885"/>
    <w:rsid w:val="008D27BA"/>
    <w:rsid w:val="008D307B"/>
    <w:rsid w:val="008E7157"/>
    <w:rsid w:val="008F006B"/>
    <w:rsid w:val="00941401"/>
    <w:rsid w:val="009476E8"/>
    <w:rsid w:val="00947892"/>
    <w:rsid w:val="009507EF"/>
    <w:rsid w:val="0095254E"/>
    <w:rsid w:val="00956BC7"/>
    <w:rsid w:val="0096422B"/>
    <w:rsid w:val="0096707A"/>
    <w:rsid w:val="00986F36"/>
    <w:rsid w:val="009920E6"/>
    <w:rsid w:val="009937E1"/>
    <w:rsid w:val="009B505F"/>
    <w:rsid w:val="009E0ADA"/>
    <w:rsid w:val="009E657D"/>
    <w:rsid w:val="009F3AB2"/>
    <w:rsid w:val="009F79B8"/>
    <w:rsid w:val="00A03611"/>
    <w:rsid w:val="00A33BA6"/>
    <w:rsid w:val="00A37940"/>
    <w:rsid w:val="00A537C5"/>
    <w:rsid w:val="00A969A7"/>
    <w:rsid w:val="00A97469"/>
    <w:rsid w:val="00AB24E1"/>
    <w:rsid w:val="00AB4371"/>
    <w:rsid w:val="00AC3726"/>
    <w:rsid w:val="00AF32C9"/>
    <w:rsid w:val="00AF39A6"/>
    <w:rsid w:val="00AF52E8"/>
    <w:rsid w:val="00B03E62"/>
    <w:rsid w:val="00B151B5"/>
    <w:rsid w:val="00B1644F"/>
    <w:rsid w:val="00B254B6"/>
    <w:rsid w:val="00B30F1F"/>
    <w:rsid w:val="00B31C2E"/>
    <w:rsid w:val="00B40BAB"/>
    <w:rsid w:val="00B55701"/>
    <w:rsid w:val="00B817EC"/>
    <w:rsid w:val="00BA591B"/>
    <w:rsid w:val="00BB2951"/>
    <w:rsid w:val="00BB2D29"/>
    <w:rsid w:val="00BB55E8"/>
    <w:rsid w:val="00BC202A"/>
    <w:rsid w:val="00BD3637"/>
    <w:rsid w:val="00BD5E89"/>
    <w:rsid w:val="00BF3D59"/>
    <w:rsid w:val="00C06A56"/>
    <w:rsid w:val="00C15FBC"/>
    <w:rsid w:val="00C3548C"/>
    <w:rsid w:val="00C3622B"/>
    <w:rsid w:val="00C46CF6"/>
    <w:rsid w:val="00C70333"/>
    <w:rsid w:val="00C7265E"/>
    <w:rsid w:val="00C74883"/>
    <w:rsid w:val="00C76A04"/>
    <w:rsid w:val="00CA40C0"/>
    <w:rsid w:val="00CB11D8"/>
    <w:rsid w:val="00CD34A9"/>
    <w:rsid w:val="00CE25A0"/>
    <w:rsid w:val="00CF3BB7"/>
    <w:rsid w:val="00D11578"/>
    <w:rsid w:val="00D2313A"/>
    <w:rsid w:val="00D36BC4"/>
    <w:rsid w:val="00D57B04"/>
    <w:rsid w:val="00D60EF7"/>
    <w:rsid w:val="00D6106A"/>
    <w:rsid w:val="00D82B5D"/>
    <w:rsid w:val="00D95011"/>
    <w:rsid w:val="00DB3414"/>
    <w:rsid w:val="00DB3BC9"/>
    <w:rsid w:val="00DD3666"/>
    <w:rsid w:val="00DD76F6"/>
    <w:rsid w:val="00DD7C10"/>
    <w:rsid w:val="00DE6718"/>
    <w:rsid w:val="00E20272"/>
    <w:rsid w:val="00E2356B"/>
    <w:rsid w:val="00E2498A"/>
    <w:rsid w:val="00E25917"/>
    <w:rsid w:val="00E25996"/>
    <w:rsid w:val="00E43A52"/>
    <w:rsid w:val="00E54AF9"/>
    <w:rsid w:val="00E618C7"/>
    <w:rsid w:val="00E635E2"/>
    <w:rsid w:val="00E82E14"/>
    <w:rsid w:val="00E831BA"/>
    <w:rsid w:val="00E83DC7"/>
    <w:rsid w:val="00E960D3"/>
    <w:rsid w:val="00EA117B"/>
    <w:rsid w:val="00EA43DC"/>
    <w:rsid w:val="00EC74B2"/>
    <w:rsid w:val="00ED28C1"/>
    <w:rsid w:val="00EE27D2"/>
    <w:rsid w:val="00EF1A55"/>
    <w:rsid w:val="00F125C5"/>
    <w:rsid w:val="00F15F16"/>
    <w:rsid w:val="00F307C6"/>
    <w:rsid w:val="00F376C4"/>
    <w:rsid w:val="00F46D6E"/>
    <w:rsid w:val="00F52092"/>
    <w:rsid w:val="00F763AD"/>
    <w:rsid w:val="00FA7A24"/>
    <w:rsid w:val="00FB0689"/>
    <w:rsid w:val="00FE0508"/>
    <w:rsid w:val="00FF107A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2015-06-17T08:18:00Z</dcterms:created>
  <dcterms:modified xsi:type="dcterms:W3CDTF">2016-02-19T11:59:00Z</dcterms:modified>
</cp:coreProperties>
</file>